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249" w:rsidRPr="00374BFF" w:rsidRDefault="009705AB" w:rsidP="009705AB">
      <w:pPr>
        <w:pStyle w:val="70"/>
        <w:shd w:val="clear" w:color="auto" w:fill="auto"/>
        <w:spacing w:before="0" w:after="0" w:line="240" w:lineRule="auto"/>
        <w:ind w:firstLine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>Приложение № 1</w:t>
      </w:r>
      <w:r w:rsidR="008B5A8B" w:rsidRPr="00374BF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ru-RU"/>
        </w:rPr>
        <w:t>.</w:t>
      </w:r>
    </w:p>
    <w:p w:rsidR="00B5019E" w:rsidRPr="00374BFF" w:rsidRDefault="00B5019E" w:rsidP="00420BD2">
      <w:pPr>
        <w:pStyle w:val="7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5019E" w:rsidRPr="00374BFF" w:rsidRDefault="00B5019E" w:rsidP="00420BD2">
      <w:pPr>
        <w:pStyle w:val="70"/>
        <w:shd w:val="clear" w:color="auto" w:fill="auto"/>
        <w:spacing w:before="0"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470249" w:rsidRPr="00374BFF" w:rsidRDefault="00C4460D" w:rsidP="00420BD2">
      <w:pPr>
        <w:pStyle w:val="7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8"/>
          <w:szCs w:val="24"/>
        </w:rPr>
      </w:pPr>
      <w:r w:rsidRPr="00374BFF">
        <w:rPr>
          <w:rFonts w:ascii="Times New Roman" w:hAnsi="Times New Roman" w:cs="Times New Roman"/>
          <w:sz w:val="28"/>
          <w:szCs w:val="24"/>
        </w:rPr>
        <w:t>ТЕХНИЧЕСКОЕ ЗАДАНИЕ</w:t>
      </w:r>
    </w:p>
    <w:p w:rsidR="00470249" w:rsidRPr="00374BFF" w:rsidRDefault="00D21162" w:rsidP="00420BD2">
      <w:pPr>
        <w:pStyle w:val="7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на</w:t>
      </w:r>
      <w:r w:rsidR="00470249"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 выполнение </w:t>
      </w:r>
      <w:r w:rsidR="00267805" w:rsidRPr="00374BFF">
        <w:rPr>
          <w:rFonts w:ascii="Times New Roman" w:hAnsi="Times New Roman" w:cs="Times New Roman"/>
          <w:color w:val="auto"/>
          <w:sz w:val="24"/>
          <w:szCs w:val="24"/>
        </w:rPr>
        <w:t>р</w:t>
      </w:r>
      <w:r w:rsidR="00470249" w:rsidRPr="00374BFF">
        <w:rPr>
          <w:rFonts w:ascii="Times New Roman" w:hAnsi="Times New Roman" w:cs="Times New Roman"/>
          <w:color w:val="auto"/>
          <w:sz w:val="24"/>
          <w:szCs w:val="24"/>
        </w:rPr>
        <w:t>абот</w:t>
      </w:r>
      <w:r w:rsidR="00467118"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="00374BFF" w:rsidRPr="00374BFF">
        <w:rPr>
          <w:rFonts w:ascii="Times New Roman" w:hAnsi="Times New Roman" w:cs="Times New Roman"/>
          <w:color w:val="auto"/>
          <w:sz w:val="24"/>
          <w:szCs w:val="24"/>
          <w:lang w:val="ru-RU"/>
        </w:rPr>
        <w:t>по</w:t>
      </w:r>
      <w:proofErr w:type="gramEnd"/>
    </w:p>
    <w:p w:rsidR="00D21162" w:rsidRPr="005D7683" w:rsidRDefault="00A90F63" w:rsidP="00420BD2">
      <w:pPr>
        <w:pStyle w:val="7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5D7683">
        <w:rPr>
          <w:rFonts w:ascii="Times New Roman" w:hAnsi="Times New Roman" w:cs="Times New Roman"/>
          <w:color w:val="000000" w:themeColor="text1"/>
          <w:sz w:val="24"/>
          <w:szCs w:val="24"/>
        </w:rPr>
        <w:t>антикоррозионной</w:t>
      </w:r>
      <w:r w:rsidR="0013681A" w:rsidRPr="005D768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681A" w:rsidRPr="005D768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защит</w:t>
      </w:r>
      <w:r w:rsidRPr="005D768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</w:t>
      </w:r>
      <w:r w:rsidR="005D7683" w:rsidRPr="005D768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опор линий связи 110кВ трансформаторов 1ТР, </w:t>
      </w:r>
      <w:r w:rsidR="00823424" w:rsidRPr="005D768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2ТР</w:t>
      </w:r>
    </w:p>
    <w:p w:rsidR="00470249" w:rsidRPr="00374BFF" w:rsidRDefault="00470249" w:rsidP="00420BD2">
      <w:pPr>
        <w:pStyle w:val="7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5019E" w:rsidRPr="00374BFF" w:rsidRDefault="00B5019E" w:rsidP="00420BD2">
      <w:pPr>
        <w:pStyle w:val="70"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765D02" w:rsidRPr="00374BFF" w:rsidRDefault="00C4460D" w:rsidP="00420BD2">
      <w:pPr>
        <w:pStyle w:val="51"/>
        <w:numPr>
          <w:ilvl w:val="0"/>
          <w:numId w:val="7"/>
        </w:numPr>
        <w:shd w:val="clear" w:color="auto" w:fill="auto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374BFF">
        <w:rPr>
          <w:rStyle w:val="50pt"/>
          <w:rFonts w:ascii="Times New Roman" w:hAnsi="Times New Roman" w:cs="Times New Roman"/>
          <w:sz w:val="24"/>
          <w:szCs w:val="24"/>
        </w:rPr>
        <w:t>Наименование филиала</w:t>
      </w:r>
      <w:r w:rsidR="00765D02" w:rsidRPr="00374BFF">
        <w:rPr>
          <w:rFonts w:ascii="Times New Roman" w:hAnsi="Times New Roman" w:cs="Times New Roman"/>
          <w:sz w:val="24"/>
          <w:szCs w:val="24"/>
        </w:rPr>
        <w:t>.</w:t>
      </w:r>
    </w:p>
    <w:p w:rsidR="007A218A" w:rsidRPr="00374BFF" w:rsidRDefault="00765D02" w:rsidP="00420BD2">
      <w:pPr>
        <w:pStyle w:val="51"/>
        <w:shd w:val="clear" w:color="auto" w:fill="auto"/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</w:rPr>
      </w:pPr>
      <w:r w:rsidRPr="00374BFF">
        <w:rPr>
          <w:rFonts w:ascii="Times New Roman" w:hAnsi="Times New Roman" w:cs="Times New Roman"/>
          <w:i w:val="0"/>
          <w:sz w:val="24"/>
          <w:szCs w:val="24"/>
        </w:rPr>
        <w:t>Ф</w:t>
      </w:r>
      <w:r w:rsidR="00C4460D" w:rsidRPr="00374BFF">
        <w:rPr>
          <w:rFonts w:ascii="Times New Roman" w:hAnsi="Times New Roman" w:cs="Times New Roman"/>
          <w:i w:val="0"/>
          <w:sz w:val="24"/>
          <w:szCs w:val="24"/>
        </w:rPr>
        <w:t xml:space="preserve">илиал </w:t>
      </w:r>
      <w:r w:rsidR="00470249" w:rsidRPr="00374BFF">
        <w:rPr>
          <w:rFonts w:ascii="Times New Roman" w:hAnsi="Times New Roman" w:cs="Times New Roman"/>
          <w:i w:val="0"/>
          <w:sz w:val="24"/>
          <w:szCs w:val="24"/>
        </w:rPr>
        <w:t xml:space="preserve">«Шатурская </w:t>
      </w:r>
      <w:r w:rsidR="00C4460D" w:rsidRPr="00374BFF">
        <w:rPr>
          <w:rFonts w:ascii="Times New Roman" w:hAnsi="Times New Roman" w:cs="Times New Roman"/>
          <w:i w:val="0"/>
          <w:sz w:val="24"/>
          <w:szCs w:val="24"/>
        </w:rPr>
        <w:t>ГРЭС» ОАО «</w:t>
      </w:r>
      <w:r w:rsidRPr="00374BFF">
        <w:rPr>
          <w:rFonts w:ascii="Times New Roman" w:hAnsi="Times New Roman" w:cs="Times New Roman"/>
          <w:i w:val="0"/>
          <w:sz w:val="24"/>
          <w:szCs w:val="24"/>
        </w:rPr>
        <w:t>Э.ОН Россия</w:t>
      </w:r>
      <w:r w:rsidR="00C4460D" w:rsidRPr="00374BFF">
        <w:rPr>
          <w:rFonts w:ascii="Times New Roman" w:hAnsi="Times New Roman" w:cs="Times New Roman"/>
          <w:i w:val="0"/>
          <w:sz w:val="24"/>
          <w:szCs w:val="24"/>
        </w:rPr>
        <w:t>»</w:t>
      </w:r>
      <w:r w:rsidRPr="00374BFF">
        <w:rPr>
          <w:rFonts w:ascii="Times New Roman" w:hAnsi="Times New Roman" w:cs="Times New Roman"/>
          <w:i w:val="0"/>
          <w:sz w:val="24"/>
          <w:szCs w:val="24"/>
        </w:rPr>
        <w:t>.</w:t>
      </w:r>
    </w:p>
    <w:p w:rsidR="00BA0D63" w:rsidRPr="00374BFF" w:rsidRDefault="00BA0D63" w:rsidP="00420BD2">
      <w:pPr>
        <w:pStyle w:val="51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765D02" w:rsidRPr="00374BFF" w:rsidRDefault="00C4460D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4BFF">
        <w:rPr>
          <w:rFonts w:ascii="Times New Roman" w:hAnsi="Times New Roman" w:cs="Times New Roman"/>
          <w:sz w:val="24"/>
          <w:szCs w:val="24"/>
        </w:rPr>
        <w:t xml:space="preserve">Полное наименование оборудования (системы), место производства </w:t>
      </w:r>
      <w:r w:rsidR="00267805" w:rsidRPr="00374BFF">
        <w:rPr>
          <w:rFonts w:ascii="Times New Roman" w:hAnsi="Times New Roman" w:cs="Times New Roman"/>
          <w:sz w:val="24"/>
          <w:szCs w:val="24"/>
        </w:rPr>
        <w:t>р</w:t>
      </w:r>
      <w:r w:rsidRPr="00374BFF">
        <w:rPr>
          <w:rFonts w:ascii="Times New Roman" w:hAnsi="Times New Roman" w:cs="Times New Roman"/>
          <w:sz w:val="24"/>
          <w:szCs w:val="24"/>
        </w:rPr>
        <w:t>абот</w:t>
      </w:r>
      <w:r w:rsidR="00765D02" w:rsidRPr="00374BFF">
        <w:rPr>
          <w:rFonts w:ascii="Times New Roman" w:hAnsi="Times New Roman" w:cs="Times New Roman"/>
          <w:sz w:val="24"/>
          <w:szCs w:val="24"/>
        </w:rPr>
        <w:t>.</w:t>
      </w:r>
    </w:p>
    <w:p w:rsidR="0013681A" w:rsidRPr="00751019" w:rsidRDefault="00751019" w:rsidP="0013681A">
      <w:pPr>
        <w:ind w:left="709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val="ru-RU"/>
        </w:rPr>
      </w:pPr>
      <w:r w:rsidRPr="00751019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val="ru-RU"/>
        </w:rPr>
        <w:t xml:space="preserve">       </w:t>
      </w:r>
      <w:r w:rsidRPr="00751019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val="ru-RU"/>
        </w:rPr>
        <w:tab/>
        <w:t>- опора линии связи 110кВ трансформатора</w:t>
      </w:r>
      <w:r w:rsidR="0013681A" w:rsidRPr="00751019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val="ru-RU"/>
        </w:rPr>
        <w:t xml:space="preserve"> 1ТР</w:t>
      </w:r>
    </w:p>
    <w:p w:rsidR="0013681A" w:rsidRPr="00751019" w:rsidRDefault="00751019" w:rsidP="0013681A">
      <w:pPr>
        <w:ind w:left="709"/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val="ru-RU"/>
        </w:rPr>
      </w:pPr>
      <w:r w:rsidRPr="00751019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val="ru-RU"/>
        </w:rPr>
        <w:t xml:space="preserve">       </w:t>
      </w:r>
      <w:r w:rsidRPr="00751019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val="ru-RU"/>
        </w:rPr>
        <w:tab/>
        <w:t>- опора линии связи 110кВ трансформатора</w:t>
      </w:r>
      <w:r w:rsidR="0013681A" w:rsidRPr="00751019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val="ru-RU"/>
        </w:rPr>
        <w:t xml:space="preserve"> 2ТР</w:t>
      </w:r>
    </w:p>
    <w:p w:rsidR="00BA0D63" w:rsidRPr="00751019" w:rsidRDefault="00BA0D63" w:rsidP="00420BD2">
      <w:pPr>
        <w:pStyle w:val="7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765D02" w:rsidRPr="00374BFF" w:rsidRDefault="00C4460D" w:rsidP="00420BD2">
      <w:pPr>
        <w:pStyle w:val="6"/>
        <w:numPr>
          <w:ilvl w:val="0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4BFF">
        <w:rPr>
          <w:rStyle w:val="0pt2"/>
          <w:rFonts w:ascii="Times New Roman" w:hAnsi="Times New Roman" w:cs="Times New Roman"/>
          <w:sz w:val="24"/>
          <w:szCs w:val="24"/>
        </w:rPr>
        <w:t xml:space="preserve">Основание для производства </w:t>
      </w:r>
      <w:r w:rsidR="00267805" w:rsidRPr="00374BFF">
        <w:rPr>
          <w:rStyle w:val="0pt2"/>
          <w:rFonts w:ascii="Times New Roman" w:hAnsi="Times New Roman" w:cs="Times New Roman"/>
          <w:sz w:val="24"/>
          <w:szCs w:val="24"/>
        </w:rPr>
        <w:t>р</w:t>
      </w:r>
      <w:r w:rsidRPr="00374BFF">
        <w:rPr>
          <w:rStyle w:val="0pt2"/>
          <w:rFonts w:ascii="Times New Roman" w:hAnsi="Times New Roman" w:cs="Times New Roman"/>
          <w:sz w:val="24"/>
          <w:szCs w:val="24"/>
        </w:rPr>
        <w:t>абот</w:t>
      </w:r>
      <w:r w:rsidR="00765D02" w:rsidRPr="00374BFF">
        <w:rPr>
          <w:rFonts w:ascii="Times New Roman" w:hAnsi="Times New Roman" w:cs="Times New Roman"/>
          <w:sz w:val="24"/>
          <w:szCs w:val="24"/>
        </w:rPr>
        <w:t>.</w:t>
      </w:r>
    </w:p>
    <w:p w:rsidR="00B5019E" w:rsidRPr="00374BFF" w:rsidRDefault="0013681A" w:rsidP="0013681A">
      <w:pPr>
        <w:pStyle w:val="6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681A"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редписание </w:t>
      </w:r>
      <w:r w:rsidRPr="0013681A">
        <w:rPr>
          <w:rFonts w:ascii="Times New Roman" w:hAnsi="Times New Roman" w:cs="Times New Roman"/>
          <w:sz w:val="24"/>
          <w:szCs w:val="24"/>
          <w:lang w:val="ru-RU"/>
        </w:rPr>
        <w:t>об устранении выявленных нарушений требований промышленной безопасности</w:t>
      </w:r>
      <w:r w:rsidR="00B35086" w:rsidRPr="00374BFF">
        <w:rPr>
          <w:rFonts w:ascii="Times New Roman" w:hAnsi="Times New Roman" w:cs="Times New Roman"/>
          <w:sz w:val="24"/>
          <w:szCs w:val="24"/>
          <w:lang w:val="ru-RU"/>
        </w:rPr>
        <w:t xml:space="preserve"> № </w:t>
      </w:r>
      <w:r w:rsidRPr="0013681A">
        <w:rPr>
          <w:rFonts w:ascii="Times New Roman" w:hAnsi="Times New Roman" w:cs="Times New Roman"/>
          <w:sz w:val="24"/>
          <w:szCs w:val="24"/>
          <w:lang w:val="ru-RU"/>
        </w:rPr>
        <w:t>128-рп/</w:t>
      </w:r>
      <w:proofErr w:type="gramStart"/>
      <w:r w:rsidRPr="0013681A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от 03.09.2014г.</w:t>
      </w:r>
      <w:r w:rsidR="00B35086" w:rsidRPr="00374BFF">
        <w:rPr>
          <w:rFonts w:ascii="Times New Roman" w:hAnsi="Times New Roman" w:cs="Times New Roman"/>
          <w:sz w:val="24"/>
          <w:szCs w:val="24"/>
          <w:lang w:val="ru-RU"/>
        </w:rPr>
        <w:t xml:space="preserve"> п.</w:t>
      </w:r>
      <w:r>
        <w:rPr>
          <w:rFonts w:ascii="Times New Roman" w:hAnsi="Times New Roman" w:cs="Times New Roman"/>
          <w:sz w:val="24"/>
          <w:szCs w:val="24"/>
          <w:lang w:val="ru-RU"/>
        </w:rPr>
        <w:t>5.60</w:t>
      </w:r>
      <w:r w:rsidR="00B35086" w:rsidRPr="00374BF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A0D63" w:rsidRPr="00374BFF" w:rsidRDefault="00BA0D63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765D02" w:rsidRPr="00374BFF" w:rsidRDefault="00C4460D" w:rsidP="00420BD2">
      <w:pPr>
        <w:pStyle w:val="6"/>
        <w:numPr>
          <w:ilvl w:val="0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Style w:val="0pt2"/>
          <w:rFonts w:ascii="Times New Roman" w:hAnsi="Times New Roman" w:cs="Times New Roman"/>
          <w:color w:val="auto"/>
          <w:sz w:val="24"/>
          <w:szCs w:val="24"/>
        </w:rPr>
        <w:t>Цель проведения работ</w:t>
      </w:r>
      <w:r w:rsidR="00765D02" w:rsidRPr="00374BF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13681A" w:rsidRPr="0013681A" w:rsidRDefault="0013681A" w:rsidP="00823424">
      <w:pPr>
        <w:pStyle w:val="6"/>
        <w:numPr>
          <w:ilvl w:val="1"/>
          <w:numId w:val="7"/>
        </w:numPr>
        <w:ind w:left="0"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3681A">
        <w:rPr>
          <w:rFonts w:ascii="Times New Roman" w:hAnsi="Times New Roman" w:cs="Times New Roman"/>
          <w:color w:val="auto"/>
          <w:sz w:val="24"/>
          <w:szCs w:val="24"/>
        </w:rPr>
        <w:t>Выполнение комплекса работ, проводимых в соответствии с требованиями СО 34.04.181-2003, направленных на обеспечение исправного состояния оборудования, надежной и безопасной эксплуатации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</w:p>
    <w:p w:rsidR="00A866B1" w:rsidRPr="000B3E97" w:rsidRDefault="00A866B1" w:rsidP="00823424">
      <w:pPr>
        <w:pStyle w:val="6"/>
        <w:numPr>
          <w:ilvl w:val="1"/>
          <w:numId w:val="7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Выполнение пункта </w:t>
      </w:r>
      <w:r w:rsidR="0013681A">
        <w:rPr>
          <w:rFonts w:ascii="Times New Roman" w:hAnsi="Times New Roman" w:cs="Times New Roman"/>
          <w:color w:val="auto"/>
          <w:sz w:val="24"/>
          <w:szCs w:val="24"/>
          <w:lang w:val="ru-RU"/>
        </w:rPr>
        <w:t>5.60</w:t>
      </w:r>
      <w:r w:rsidRPr="00374BFF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. </w:t>
      </w:r>
      <w:r w:rsidR="0013681A" w:rsidRPr="0013681A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13681A">
        <w:rPr>
          <w:rFonts w:ascii="Times New Roman" w:hAnsi="Times New Roman" w:cs="Times New Roman"/>
          <w:sz w:val="24"/>
          <w:szCs w:val="24"/>
          <w:lang w:val="ru-RU"/>
        </w:rPr>
        <w:t xml:space="preserve">редписание </w:t>
      </w:r>
      <w:r w:rsidR="0013681A" w:rsidRPr="0013681A">
        <w:rPr>
          <w:rFonts w:ascii="Times New Roman" w:hAnsi="Times New Roman" w:cs="Times New Roman"/>
          <w:sz w:val="24"/>
          <w:szCs w:val="24"/>
          <w:lang w:val="ru-RU"/>
        </w:rPr>
        <w:t>об устранении выявленных нарушений требований промышленной безопасности</w:t>
      </w:r>
      <w:r w:rsidR="0013681A" w:rsidRPr="00374BFF">
        <w:rPr>
          <w:rFonts w:ascii="Times New Roman" w:hAnsi="Times New Roman" w:cs="Times New Roman"/>
          <w:sz w:val="24"/>
          <w:szCs w:val="24"/>
          <w:lang w:val="ru-RU"/>
        </w:rPr>
        <w:t xml:space="preserve"> № </w:t>
      </w:r>
      <w:r w:rsidR="0013681A" w:rsidRPr="0013681A">
        <w:rPr>
          <w:rFonts w:ascii="Times New Roman" w:hAnsi="Times New Roman" w:cs="Times New Roman"/>
          <w:sz w:val="24"/>
          <w:szCs w:val="24"/>
          <w:lang w:val="ru-RU"/>
        </w:rPr>
        <w:t>128-рп/</w:t>
      </w:r>
      <w:proofErr w:type="gramStart"/>
      <w:r w:rsidR="0013681A" w:rsidRPr="0013681A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="0013681A">
        <w:rPr>
          <w:rFonts w:ascii="Times New Roman" w:hAnsi="Times New Roman" w:cs="Times New Roman"/>
          <w:sz w:val="24"/>
          <w:szCs w:val="24"/>
          <w:lang w:val="ru-RU"/>
        </w:rPr>
        <w:t xml:space="preserve"> от 03.09.2014г.</w:t>
      </w:r>
      <w:r w:rsidRPr="00374BFF">
        <w:rPr>
          <w:rFonts w:ascii="Times New Roman" w:hAnsi="Times New Roman" w:cs="Times New Roman"/>
          <w:color w:val="auto"/>
          <w:sz w:val="24"/>
          <w:szCs w:val="24"/>
          <w:lang w:val="ru-RU"/>
        </w:rPr>
        <w:t>.</w:t>
      </w:r>
    </w:p>
    <w:p w:rsidR="000B3E97" w:rsidRPr="00374BFF" w:rsidRDefault="000B3E97" w:rsidP="000B3E97">
      <w:pPr>
        <w:pStyle w:val="6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7A218A" w:rsidRPr="00374BFF" w:rsidRDefault="00C4460D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Содержание </w:t>
      </w:r>
      <w:r w:rsidR="00267805" w:rsidRPr="00374BFF">
        <w:rPr>
          <w:rFonts w:ascii="Times New Roman" w:hAnsi="Times New Roman" w:cs="Times New Roman"/>
          <w:color w:val="auto"/>
          <w:sz w:val="24"/>
          <w:szCs w:val="24"/>
        </w:rPr>
        <w:t>р</w:t>
      </w:r>
      <w:r w:rsidRPr="00374BFF">
        <w:rPr>
          <w:rFonts w:ascii="Times New Roman" w:hAnsi="Times New Roman" w:cs="Times New Roman"/>
          <w:color w:val="auto"/>
          <w:sz w:val="24"/>
          <w:szCs w:val="24"/>
        </w:rPr>
        <w:t>абот</w:t>
      </w:r>
      <w:r w:rsidR="00765D02" w:rsidRPr="00374BF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401B81" w:rsidRPr="00374BFF" w:rsidRDefault="00B35086" w:rsidP="00420BD2">
      <w:pPr>
        <w:pStyle w:val="51"/>
        <w:shd w:val="clear" w:color="auto" w:fill="auto"/>
        <w:spacing w:line="240" w:lineRule="auto"/>
        <w:ind w:firstLine="0"/>
        <w:rPr>
          <w:rFonts w:ascii="Times New Roman" w:hAnsi="Times New Roman" w:cs="Times New Roman"/>
          <w:i w:val="0"/>
          <w:sz w:val="24"/>
          <w:szCs w:val="24"/>
          <w:lang w:val="ru-RU"/>
        </w:rPr>
      </w:pPr>
      <w:bookmarkStart w:id="0" w:name="_GoBack"/>
      <w:bookmarkEnd w:id="0"/>
      <w:r w:rsidRPr="00374BFF">
        <w:rPr>
          <w:rFonts w:ascii="Times New Roman" w:hAnsi="Times New Roman" w:cs="Times New Roman"/>
          <w:i w:val="0"/>
          <w:sz w:val="24"/>
          <w:szCs w:val="24"/>
          <w:lang w:val="ru-RU"/>
        </w:rPr>
        <w:t>Объемы работ: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5812"/>
        <w:gridCol w:w="1701"/>
        <w:gridCol w:w="1134"/>
      </w:tblGrid>
      <w:tr w:rsidR="00401B81" w:rsidRPr="00374BFF" w:rsidTr="005058A0">
        <w:trPr>
          <w:trHeight w:val="598"/>
        </w:trPr>
        <w:tc>
          <w:tcPr>
            <w:tcW w:w="567" w:type="dxa"/>
            <w:vMerge w:val="restart"/>
            <w:shd w:val="clear" w:color="auto" w:fill="FFFFFF"/>
          </w:tcPr>
          <w:p w:rsidR="00401B81" w:rsidRPr="00374BFF" w:rsidRDefault="00401B81" w:rsidP="00420BD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FF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401B81" w:rsidRPr="00374BFF" w:rsidRDefault="00401B81" w:rsidP="00420BD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4BF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74BF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812" w:type="dxa"/>
            <w:vMerge w:val="restart"/>
            <w:shd w:val="clear" w:color="auto" w:fill="FFFFFF"/>
          </w:tcPr>
          <w:p w:rsidR="00401B81" w:rsidRPr="00374BFF" w:rsidRDefault="00401B81" w:rsidP="00420BD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FF">
              <w:rPr>
                <w:rFonts w:ascii="Times New Roman" w:hAnsi="Times New Roman" w:cs="Times New Roman"/>
                <w:sz w:val="24"/>
                <w:szCs w:val="24"/>
              </w:rPr>
              <w:t>Технологическое наименование ремонтных работ или сборочных единиц оборудования</w:t>
            </w:r>
          </w:p>
        </w:tc>
        <w:tc>
          <w:tcPr>
            <w:tcW w:w="2835" w:type="dxa"/>
            <w:gridSpan w:val="2"/>
            <w:shd w:val="clear" w:color="auto" w:fill="FFFFFF"/>
          </w:tcPr>
          <w:p w:rsidR="00401B81" w:rsidRPr="00374BFF" w:rsidRDefault="00401B81" w:rsidP="00420BD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FF">
              <w:rPr>
                <w:rFonts w:ascii="Times New Roman" w:hAnsi="Times New Roman" w:cs="Times New Roman"/>
                <w:sz w:val="24"/>
                <w:szCs w:val="24"/>
              </w:rPr>
              <w:t>Объем планируемых работ</w:t>
            </w:r>
          </w:p>
        </w:tc>
      </w:tr>
      <w:tr w:rsidR="00401B81" w:rsidRPr="00374BFF" w:rsidTr="005058A0">
        <w:trPr>
          <w:trHeight w:val="328"/>
        </w:trPr>
        <w:tc>
          <w:tcPr>
            <w:tcW w:w="567" w:type="dxa"/>
            <w:vMerge/>
            <w:shd w:val="clear" w:color="auto" w:fill="FFFFFF"/>
          </w:tcPr>
          <w:p w:rsidR="00401B81" w:rsidRPr="00374BFF" w:rsidRDefault="00401B81" w:rsidP="00420B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vMerge/>
            <w:shd w:val="clear" w:color="auto" w:fill="FFFFFF"/>
          </w:tcPr>
          <w:p w:rsidR="00401B81" w:rsidRPr="00374BFF" w:rsidRDefault="00401B81" w:rsidP="00420B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FFFFFF"/>
          </w:tcPr>
          <w:p w:rsidR="00401B81" w:rsidRPr="00374BFF" w:rsidRDefault="00401B81" w:rsidP="00420BD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F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shd w:val="clear" w:color="auto" w:fill="FFFFFF"/>
          </w:tcPr>
          <w:p w:rsidR="00401B81" w:rsidRPr="00374BFF" w:rsidRDefault="00401B81" w:rsidP="00420BD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F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401B81" w:rsidRPr="00374BFF" w:rsidTr="005058A0">
        <w:trPr>
          <w:trHeight w:val="277"/>
        </w:trPr>
        <w:tc>
          <w:tcPr>
            <w:tcW w:w="567" w:type="dxa"/>
            <w:shd w:val="clear" w:color="auto" w:fill="FFFFFF"/>
            <w:vAlign w:val="center"/>
          </w:tcPr>
          <w:p w:rsidR="00401B81" w:rsidRPr="00374BFF" w:rsidRDefault="00401B81" w:rsidP="00420BD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401B81" w:rsidRPr="00374BFF" w:rsidRDefault="00401B81" w:rsidP="00420BD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401B81" w:rsidRPr="00374BFF" w:rsidRDefault="00401B81" w:rsidP="00420BD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B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01B81" w:rsidRPr="00374BFF" w:rsidRDefault="00401B81" w:rsidP="00420BD2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374BFF">
              <w:rPr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</w:p>
        </w:tc>
      </w:tr>
      <w:tr w:rsidR="00374BFF" w:rsidRPr="00374BFF" w:rsidTr="0013681A">
        <w:trPr>
          <w:trHeight w:val="711"/>
        </w:trPr>
        <w:tc>
          <w:tcPr>
            <w:tcW w:w="567" w:type="dxa"/>
            <w:shd w:val="clear" w:color="auto" w:fill="FFFFFF"/>
            <w:vAlign w:val="center"/>
          </w:tcPr>
          <w:p w:rsidR="00374BFF" w:rsidRPr="00374BFF" w:rsidRDefault="00420BD2" w:rsidP="00420BD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812" w:type="dxa"/>
            <w:shd w:val="clear" w:color="auto" w:fill="FFFFFF"/>
            <w:vAlign w:val="center"/>
          </w:tcPr>
          <w:p w:rsidR="00374BFF" w:rsidRPr="00374BFF" w:rsidRDefault="0013681A" w:rsidP="0013681A">
            <w:pPr>
              <w:pStyle w:val="6"/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68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Ремонт лакокрасочного покрытия в два слоя (очистка, </w:t>
            </w:r>
            <w:proofErr w:type="spellStart"/>
            <w:r w:rsidRPr="001368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обеспыливание</w:t>
            </w:r>
            <w:proofErr w:type="spellEnd"/>
            <w:r w:rsidRPr="001368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обезжиривание поверхностей; нанесение краскораспылителем лакокрасочных покрытий на наружные плоские, цилиндрические, конические и сферические поверхности)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(до 30м)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74BFF" w:rsidRPr="00374BFF" w:rsidRDefault="005058A0" w:rsidP="0013681A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5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1368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 м</w:t>
            </w:r>
            <w:proofErr w:type="gramStart"/>
            <w:r w:rsidR="0013681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1134" w:type="dxa"/>
            <w:shd w:val="clear" w:color="auto" w:fill="FFFFFF"/>
            <w:vAlign w:val="center"/>
          </w:tcPr>
          <w:p w:rsidR="00374BFF" w:rsidRPr="00374BFF" w:rsidRDefault="0013681A" w:rsidP="00420BD2">
            <w:pPr>
              <w:pStyle w:val="5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35,4</w:t>
            </w:r>
          </w:p>
        </w:tc>
      </w:tr>
    </w:tbl>
    <w:p w:rsidR="001C1112" w:rsidRPr="0013681A" w:rsidRDefault="001C1112" w:rsidP="00420BD2">
      <w:pPr>
        <w:pStyle w:val="51"/>
        <w:shd w:val="clear" w:color="auto" w:fill="auto"/>
        <w:spacing w:line="240" w:lineRule="auto"/>
        <w:ind w:firstLine="0"/>
        <w:rPr>
          <w:rFonts w:ascii="Times New Roman" w:hAnsi="Times New Roman" w:cs="Times New Roman"/>
          <w:i w:val="0"/>
          <w:color w:val="FF0000"/>
          <w:sz w:val="24"/>
          <w:szCs w:val="24"/>
          <w:lang w:val="ru-RU"/>
        </w:rPr>
      </w:pPr>
    </w:p>
    <w:p w:rsidR="00185B31" w:rsidRPr="00374BFF" w:rsidRDefault="00185B31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74BFF">
        <w:rPr>
          <w:rFonts w:ascii="Times New Roman" w:hAnsi="Times New Roman" w:cs="Times New Roman"/>
          <w:sz w:val="24"/>
          <w:szCs w:val="24"/>
        </w:rPr>
        <w:t>Требования к Подрядчику.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74BFF">
        <w:rPr>
          <w:rFonts w:ascii="Times New Roman" w:hAnsi="Times New Roman" w:cs="Times New Roman"/>
          <w:sz w:val="24"/>
          <w:szCs w:val="24"/>
        </w:rPr>
        <w:t xml:space="preserve">Наличие у Подрядчика свидетельства о допуске к определенным видам работ на опасных производственных объектах в рамках настоящего технического задания, которые оказывают </w:t>
      </w:r>
      <w:r w:rsidRPr="00374BFF">
        <w:rPr>
          <w:rFonts w:ascii="Times New Roman" w:hAnsi="Times New Roman" w:cs="Times New Roman"/>
          <w:sz w:val="24"/>
          <w:szCs w:val="24"/>
        </w:rPr>
        <w:lastRenderedPageBreak/>
        <w:t>влияние на безопасность объектов капитального строительства, выданного саморегулируемой организацией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 в порядке, установленном Градостроительным кодексом Российской Федерации, в том числе:</w:t>
      </w:r>
      <w:proofErr w:type="gramEnd"/>
    </w:p>
    <w:p w:rsidR="00185B31" w:rsidRPr="00374BFF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85B31" w:rsidRPr="00374BFF" w:rsidRDefault="00185B31" w:rsidP="00420BD2">
      <w:pPr>
        <w:pStyle w:val="a"/>
        <w:numPr>
          <w:ilvl w:val="0"/>
          <w:numId w:val="0"/>
        </w:numPr>
        <w:spacing w:after="0"/>
        <w:ind w:left="709"/>
        <w:rPr>
          <w:rFonts w:ascii="Times New Roman" w:hAnsi="Times New Roman"/>
          <w:sz w:val="24"/>
        </w:rPr>
      </w:pPr>
      <w:r w:rsidRPr="00374BFF">
        <w:rPr>
          <w:rFonts w:ascii="Times New Roman" w:hAnsi="Times New Roman"/>
          <w:sz w:val="24"/>
        </w:rPr>
        <w:t xml:space="preserve">Виды </w:t>
      </w:r>
      <w:proofErr w:type="gramStart"/>
      <w:r w:rsidRPr="00374BFF">
        <w:rPr>
          <w:rFonts w:ascii="Times New Roman" w:hAnsi="Times New Roman"/>
          <w:sz w:val="24"/>
        </w:rPr>
        <w:t>деятельности</w:t>
      </w:r>
      <w:proofErr w:type="gramEnd"/>
      <w:r w:rsidRPr="00374BFF">
        <w:rPr>
          <w:rFonts w:ascii="Times New Roman" w:hAnsi="Times New Roman"/>
          <w:sz w:val="24"/>
        </w:rPr>
        <w:t xml:space="preserve"> к которым необходим допуск:</w:t>
      </w:r>
    </w:p>
    <w:p w:rsidR="00374BFF" w:rsidRPr="00C97212" w:rsidRDefault="00001D44" w:rsidP="00420BD2">
      <w:pPr>
        <w:ind w:left="709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  <w:r>
        <w:rPr>
          <w:rFonts w:ascii="Times New Roman" w:eastAsia="Times New Roman" w:hAnsi="Times New Roman" w:cs="Times New Roman"/>
          <w:b/>
          <w:color w:val="000000" w:themeColor="text1"/>
        </w:rPr>
        <w:t>-</w:t>
      </w:r>
      <w:r w:rsidR="00823424" w:rsidRPr="00C97212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r w:rsidR="00823424" w:rsidRPr="00001D44">
        <w:rPr>
          <w:rFonts w:ascii="Times New Roman" w:eastAsia="Times New Roman" w:hAnsi="Times New Roman" w:cs="Times New Roman"/>
          <w:color w:val="000000" w:themeColor="text1"/>
        </w:rPr>
        <w:t>Защита строительных конструкций, трубопроводов и оборудования</w:t>
      </w:r>
      <w:r w:rsidR="00823424" w:rsidRPr="00C97212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</w:p>
    <w:p w:rsidR="00374BFF" w:rsidRPr="00C97212" w:rsidRDefault="00001D44" w:rsidP="00420BD2">
      <w:pPr>
        <w:ind w:left="709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001D44">
        <w:rPr>
          <w:rFonts w:ascii="Times New Roman" w:eastAsia="Times New Roman" w:hAnsi="Times New Roman" w:cs="Times New Roman"/>
          <w:b/>
          <w:color w:val="000000" w:themeColor="text1"/>
        </w:rPr>
        <w:t>-</w:t>
      </w:r>
      <w:r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823424" w:rsidRPr="00C97212">
        <w:rPr>
          <w:rFonts w:ascii="Times New Roman" w:eastAsia="Times New Roman" w:hAnsi="Times New Roman" w:cs="Times New Roman"/>
          <w:color w:val="000000" w:themeColor="text1"/>
        </w:rPr>
        <w:t>Защитное покрытие лакокрасочными материалами*</w:t>
      </w:r>
    </w:p>
    <w:p w:rsidR="00185B31" w:rsidRPr="00374BFF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bCs/>
          <w:color w:val="auto"/>
          <w:sz w:val="24"/>
          <w:szCs w:val="24"/>
        </w:rPr>
        <w:t>Желательно наличие у Подрядчика сертификата соответствия стандарту ISO 9001:2011.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Опыт выполнения аналогичных по характеру и объемам работ на объектах электроэнергетики не менее 3-х лет.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Наличие достаточного количества квалифицированного и аттестованного персонала для выполнения всего комплекса работ.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Подрядчик обязан обеспечить соблюдение своим персоналом правил внутреннего распорядка </w:t>
      </w:r>
      <w:proofErr w:type="spellStart"/>
      <w:r w:rsidRPr="00374BFF">
        <w:rPr>
          <w:rFonts w:ascii="Times New Roman" w:hAnsi="Times New Roman" w:cs="Times New Roman"/>
          <w:color w:val="auto"/>
          <w:sz w:val="24"/>
          <w:szCs w:val="24"/>
        </w:rPr>
        <w:t>энергопредприятия</w:t>
      </w:r>
      <w:proofErr w:type="spellEnd"/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, ПТЭ, ПТБ, ППБ, правил </w:t>
      </w:r>
      <w:proofErr w:type="spellStart"/>
      <w:r w:rsidRPr="00374BFF">
        <w:rPr>
          <w:rFonts w:ascii="Times New Roman" w:hAnsi="Times New Roman" w:cs="Times New Roman"/>
          <w:color w:val="auto"/>
          <w:sz w:val="24"/>
          <w:szCs w:val="24"/>
        </w:rPr>
        <w:t>Ростехнадзора</w:t>
      </w:r>
      <w:proofErr w:type="spellEnd"/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, в том числе для того, чтобы не допустить своими действиями нарушений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Pr="00374BFF">
        <w:rPr>
          <w:rFonts w:ascii="Times New Roman" w:hAnsi="Times New Roman" w:cs="Times New Roman"/>
          <w:color w:val="auto"/>
          <w:sz w:val="24"/>
          <w:szCs w:val="24"/>
        </w:rPr>
        <w:t>энергопредприятия</w:t>
      </w:r>
      <w:proofErr w:type="spellEnd"/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 при производстве работ. При количестве персонала Подрядчика 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374BFF">
        <w:rPr>
          <w:rFonts w:ascii="Times New Roman" w:hAnsi="Times New Roman" w:cs="Times New Roman"/>
          <w:color w:val="auto"/>
          <w:sz w:val="24"/>
          <w:szCs w:val="24"/>
        </w:rPr>
        <w:t>,</w:t>
      </w:r>
      <w:proofErr w:type="gramEnd"/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 при количестве персонала Подрядчика от 10-ти человек до 50-ти включительно,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Подрядчика, Заказчику </w:t>
      </w:r>
      <w:proofErr w:type="gramStart"/>
      <w:r w:rsidRPr="00374BFF">
        <w:rPr>
          <w:rFonts w:ascii="Times New Roman" w:hAnsi="Times New Roman" w:cs="Times New Roman"/>
          <w:color w:val="auto"/>
          <w:sz w:val="24"/>
          <w:szCs w:val="24"/>
        </w:rPr>
        <w:t>предоставляются еженедельные отчёты</w:t>
      </w:r>
      <w:proofErr w:type="gramEnd"/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185B31" w:rsidRPr="00751019" w:rsidRDefault="00185B31" w:rsidP="00751019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Наличие у лиц, допущенных к производству работ, профессиональной подготовки, подтвержденной удостоверениями на право выполнения </w:t>
      </w:r>
      <w:r w:rsidRPr="00751019">
        <w:rPr>
          <w:rFonts w:ascii="Times New Roman" w:hAnsi="Times New Roman" w:cs="Times New Roman"/>
          <w:color w:val="000000" w:themeColor="text1"/>
          <w:sz w:val="24"/>
          <w:szCs w:val="24"/>
        </w:rPr>
        <w:t>работ</w:t>
      </w:r>
      <w:r w:rsidR="00751019" w:rsidRPr="0075101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7510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электроустановках </w:t>
      </w:r>
      <w:proofErr w:type="gramStart"/>
      <w:r w:rsidRPr="00751019"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proofErr w:type="gramEnd"/>
      <w:r w:rsidRPr="007510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выше 1000В;</w:t>
      </w:r>
    </w:p>
    <w:p w:rsidR="00185B31" w:rsidRPr="00374BFF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Персонал Подрядчика 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</w:t>
      </w:r>
      <w:proofErr w:type="spellStart"/>
      <w:r w:rsidRPr="00374BFF">
        <w:rPr>
          <w:rFonts w:ascii="Times New Roman" w:hAnsi="Times New Roman" w:cs="Times New Roman"/>
          <w:color w:val="auto"/>
          <w:sz w:val="24"/>
          <w:szCs w:val="24"/>
        </w:rPr>
        <w:t>Ростехнадзор</w:t>
      </w:r>
      <w:proofErr w:type="spellEnd"/>
      <w:r w:rsidRPr="00374BFF">
        <w:rPr>
          <w:rFonts w:ascii="Times New Roman" w:hAnsi="Times New Roman" w:cs="Times New Roman"/>
          <w:color w:val="auto"/>
          <w:sz w:val="24"/>
          <w:szCs w:val="24"/>
        </w:rPr>
        <w:t>) Российской Федерации.</w:t>
      </w:r>
    </w:p>
    <w:p w:rsidR="00185B31" w:rsidRPr="00374BFF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Подрядчик обязан предоставить списки лиц, ответственных за безопасное проведение работ, в </w:t>
      </w:r>
      <w:proofErr w:type="spellStart"/>
      <w:r w:rsidRPr="00374BFF">
        <w:rPr>
          <w:rFonts w:ascii="Times New Roman" w:hAnsi="Times New Roman" w:cs="Times New Roman"/>
          <w:color w:val="auto"/>
          <w:sz w:val="24"/>
          <w:szCs w:val="24"/>
        </w:rPr>
        <w:t>т.ч</w:t>
      </w:r>
      <w:proofErr w:type="spellEnd"/>
      <w:r w:rsidRPr="00374BFF">
        <w:rPr>
          <w:rFonts w:ascii="Times New Roman" w:hAnsi="Times New Roman" w:cs="Times New Roman"/>
          <w:color w:val="auto"/>
          <w:sz w:val="24"/>
          <w:szCs w:val="24"/>
        </w:rPr>
        <w:t>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Персонал Подрядчика обязан выполнять правила внутреннего распорядка, действующего на </w:t>
      </w:r>
      <w:proofErr w:type="spellStart"/>
      <w:r w:rsidRPr="00374BFF">
        <w:rPr>
          <w:rFonts w:ascii="Times New Roman" w:hAnsi="Times New Roman" w:cs="Times New Roman"/>
          <w:color w:val="auto"/>
          <w:sz w:val="24"/>
          <w:szCs w:val="24"/>
        </w:rPr>
        <w:t>энергопредприятии</w:t>
      </w:r>
      <w:proofErr w:type="spellEnd"/>
      <w:r w:rsidRPr="00374BF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Желательно наличие у Подрядчика материально-технической базы в районе выполнения работ.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Подрядчик обязан обеспечить свой персонал необходимыми средствами индивидуальной защиты, спецодеждой и </w:t>
      </w:r>
      <w:proofErr w:type="spellStart"/>
      <w:r w:rsidRPr="00374BFF">
        <w:rPr>
          <w:rFonts w:ascii="Times New Roman" w:hAnsi="Times New Roman" w:cs="Times New Roman"/>
          <w:color w:val="auto"/>
          <w:sz w:val="24"/>
          <w:szCs w:val="24"/>
        </w:rPr>
        <w:t>спецобувью</w:t>
      </w:r>
      <w:proofErr w:type="spellEnd"/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Работы 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Работ.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Работы должны выполняться </w:t>
      </w:r>
      <w:r w:rsidRPr="00374BFF">
        <w:rPr>
          <w:rFonts w:ascii="Times New Roman" w:hAnsi="Times New Roman" w:cs="Times New Roman"/>
          <w:b/>
          <w:color w:val="auto"/>
          <w:sz w:val="24"/>
          <w:szCs w:val="24"/>
        </w:rPr>
        <w:t>собственными силами</w:t>
      </w: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Персонал Подрядчика обязан пройти проверку знаний по электробезопасности на ПК с помощью экзаменационной программы «Допуск» у Заказчика, в Отделе Охраны Труда и Производственного Контроля (требование Стандарта организации </w:t>
      </w:r>
      <w:proofErr w:type="spellStart"/>
      <w:r w:rsidRPr="00374BFF">
        <w:rPr>
          <w:rFonts w:ascii="Times New Roman" w:hAnsi="Times New Roman" w:cs="Times New Roman"/>
          <w:color w:val="auto"/>
          <w:sz w:val="24"/>
          <w:szCs w:val="24"/>
        </w:rPr>
        <w:t>СМОЗиБТ</w:t>
      </w:r>
      <w:proofErr w:type="spellEnd"/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 СО-СОТТА-12 «Управление безопасностью электрических сетей»).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Наличие необходимой оснастки, средств малой механизации, электро-</w:t>
      </w:r>
      <w:proofErr w:type="spellStart"/>
      <w:r w:rsidRPr="00374BFF">
        <w:rPr>
          <w:rFonts w:ascii="Times New Roman" w:hAnsi="Times New Roman" w:cs="Times New Roman"/>
          <w:color w:val="auto"/>
          <w:sz w:val="24"/>
          <w:szCs w:val="24"/>
        </w:rPr>
        <w:t>пневмоинструмента</w:t>
      </w:r>
      <w:proofErr w:type="spellEnd"/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Pr="00374BFF">
        <w:rPr>
          <w:rFonts w:ascii="Times New Roman" w:hAnsi="Times New Roman" w:cs="Times New Roman"/>
          <w:color w:val="auto"/>
          <w:sz w:val="24"/>
          <w:szCs w:val="24"/>
        </w:rPr>
        <w:t>специнструмента</w:t>
      </w:r>
      <w:proofErr w:type="spellEnd"/>
      <w:r w:rsidRPr="00374BFF">
        <w:rPr>
          <w:rFonts w:ascii="Times New Roman" w:hAnsi="Times New Roman" w:cs="Times New Roman"/>
          <w:color w:val="auto"/>
          <w:sz w:val="24"/>
          <w:szCs w:val="24"/>
        </w:rPr>
        <w:t>, приспособлений и т.п. за исключением предоставляемых Заказчиком стационарных грузоподъемных машин, установленных на объектах ремонта.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Наличие у Подрядчика положительных референций на выполнение аналогичных Работ.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Подрядчик обязан ежемесячно предоставлять табель рабочего времени персонала, занятого на выполнении работ в соответствии с настоящим Техническим заданием.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Подрядчик обязан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работ.</w:t>
      </w:r>
    </w:p>
    <w:p w:rsidR="00185B31" w:rsidRPr="00374BFF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185B31" w:rsidRPr="00374BFF" w:rsidRDefault="00185B31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bCs w:val="0"/>
          <w:color w:val="auto"/>
          <w:sz w:val="24"/>
          <w:szCs w:val="24"/>
        </w:rPr>
        <w:t>Требования к выполнению работ.</w:t>
      </w:r>
    </w:p>
    <w:p w:rsidR="00185B31" w:rsidRPr="00374BFF" w:rsidRDefault="00185B31" w:rsidP="00420BD2">
      <w:pPr>
        <w:pStyle w:val="6"/>
        <w:numPr>
          <w:ilvl w:val="1"/>
          <w:numId w:val="12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Работы должны быть выполнены в соответствии с действующими правилами безопасности, руководящими документами, правилами проектирования, приемки и другими действующими нормативными актами и нормативно-техническими документами в рамках настоящего Технического задания, в том числе:</w:t>
      </w:r>
    </w:p>
    <w:p w:rsidR="00185B31" w:rsidRPr="00374BFF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:rsidR="00185B31" w:rsidRPr="00374BFF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СО 34.04.181-2003 «Правила организации технического обслуживания и ремонта оборудования, зданий и сооружений электростанций и сетей», 2004;</w:t>
      </w:r>
    </w:p>
    <w:p w:rsidR="00185B31" w:rsidRPr="00374BFF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«ПТЭ электрических станций и сетей РФ», 2003;</w:t>
      </w:r>
    </w:p>
    <w:p w:rsidR="00185B31" w:rsidRPr="00374BFF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РД 34.45-51.300-97 «Объемы и нормы испытаний электрооборудования»;</w:t>
      </w:r>
    </w:p>
    <w:p w:rsidR="00185B31" w:rsidRPr="00374BFF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  <w:lang w:val="ru-RU"/>
        </w:rPr>
        <w:t>Правила по охране труда при эксплуатации электроустановок</w:t>
      </w:r>
      <w:r w:rsidRPr="00374BFF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185B31" w:rsidRPr="00374BFF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СО-153-34.20.501-2003 «Правила технической эксплуатации электрических станций и сетей Российской Федерации»;</w:t>
      </w:r>
    </w:p>
    <w:p w:rsidR="00185B31" w:rsidRPr="00374BFF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РД 153-34.0-03.301-00 «Правила пожарной безопасности для энергетических предприятий»;</w:t>
      </w:r>
    </w:p>
    <w:p w:rsidR="00185B31" w:rsidRPr="00374BFF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ПБ-10-382-00 «Правила устройства и безопасной эксплуатации грузоподъёмных кранов»;</w:t>
      </w:r>
    </w:p>
    <w:p w:rsidR="00185B31" w:rsidRPr="00374BFF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ПРАВИЛА УСТРОЙСТВА ЭЛЕКТРОУСТАНОВОК;</w:t>
      </w:r>
    </w:p>
    <w:p w:rsidR="00185B31" w:rsidRPr="00374BFF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СНиП 3.04.03-85 «Защита строительных конструкций и сооружений от коррозии»;</w:t>
      </w:r>
    </w:p>
    <w:p w:rsidR="00185B31" w:rsidRPr="00374BFF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РД 34.03.201-97 «Правила техники безопасности при эксплуатации тепломеханического оборудования электростанций и тепловых сетей»;</w:t>
      </w:r>
    </w:p>
    <w:p w:rsidR="00185B31" w:rsidRPr="00374BFF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СанПиН 2.2.3.2887-11 «Гигиенические требования при производстве и использовании хризотила и </w:t>
      </w:r>
      <w:proofErr w:type="spellStart"/>
      <w:r w:rsidRPr="00374BFF">
        <w:rPr>
          <w:rFonts w:ascii="Times New Roman" w:hAnsi="Times New Roman" w:cs="Times New Roman"/>
          <w:color w:val="auto"/>
          <w:sz w:val="24"/>
          <w:szCs w:val="24"/>
        </w:rPr>
        <w:t>хризотилсодержащих</w:t>
      </w:r>
      <w:proofErr w:type="spellEnd"/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 материалов»;</w:t>
      </w:r>
    </w:p>
    <w:p w:rsidR="00185B31" w:rsidRPr="00374BFF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Стандарт организации «О мерах безопасности при работе с асбестом и асбестосодержащими материалами на объектах ОАО «Э.ОН Россия» СО-СОТТА-20;</w:t>
      </w:r>
    </w:p>
    <w:p w:rsidR="00185B31" w:rsidRPr="00374BFF" w:rsidRDefault="00185B31" w:rsidP="00420BD2">
      <w:pPr>
        <w:pStyle w:val="af"/>
        <w:numPr>
          <w:ilvl w:val="0"/>
          <w:numId w:val="38"/>
        </w:numPr>
        <w:ind w:left="567" w:hanging="283"/>
        <w:contextualSpacing w:val="0"/>
        <w:rPr>
          <w:rFonts w:ascii="Times New Roman" w:eastAsia="Verdana" w:hAnsi="Times New Roman" w:cs="Times New Roman"/>
          <w:color w:val="auto"/>
          <w:spacing w:val="-10"/>
        </w:rPr>
      </w:pPr>
      <w:r w:rsidRPr="00374BFF">
        <w:rPr>
          <w:rFonts w:ascii="Times New Roman" w:eastAsia="Verdana" w:hAnsi="Times New Roman" w:cs="Times New Roman"/>
          <w:color w:val="auto"/>
          <w:spacing w:val="-10"/>
        </w:rPr>
        <w:t xml:space="preserve">Стандарт организации «Система менеджмента охраны здоровья и безопасности труда. Правила безопасности при работе на высоте». СО-СОТТА-13;    </w:t>
      </w:r>
    </w:p>
    <w:p w:rsidR="00185B31" w:rsidRPr="00374BFF" w:rsidRDefault="00185B31" w:rsidP="00420BD2">
      <w:pPr>
        <w:pStyle w:val="6"/>
        <w:numPr>
          <w:ilvl w:val="0"/>
          <w:numId w:val="38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Другие действующие директивные материалы, обязательные при выполнении работ в рамках настоящего Технического задания</w:t>
      </w:r>
      <w:r w:rsidRPr="00374BFF">
        <w:rPr>
          <w:rFonts w:ascii="Times New Roman" w:hAnsi="Times New Roman" w:cs="Times New Roman"/>
          <w:i/>
          <w:color w:val="auto"/>
          <w:sz w:val="24"/>
          <w:szCs w:val="24"/>
        </w:rPr>
        <w:t>.</w:t>
      </w:r>
    </w:p>
    <w:p w:rsidR="00185B31" w:rsidRPr="00374BFF" w:rsidRDefault="00185B31" w:rsidP="00420BD2">
      <w:pPr>
        <w:pStyle w:val="af"/>
        <w:ind w:left="0"/>
        <w:contextualSpacing w:val="0"/>
        <w:jc w:val="both"/>
        <w:rPr>
          <w:rFonts w:ascii="Times New Roman" w:hAnsi="Times New Roman" w:cs="Times New Roman"/>
          <w:color w:val="FF0000"/>
        </w:rPr>
      </w:pPr>
    </w:p>
    <w:p w:rsidR="00185B31" w:rsidRPr="00374BFF" w:rsidRDefault="00185B31" w:rsidP="00420BD2">
      <w:pPr>
        <w:pStyle w:val="6"/>
        <w:numPr>
          <w:ilvl w:val="1"/>
          <w:numId w:val="12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Подрядчик обязан выполнить работы в соответствии с техническими условиями, технологическими картами, технологическими процессами, заводскими инструкциями, ремонтными формулярами и </w:t>
      </w:r>
      <w:r w:rsidR="00420BD2" w:rsidRPr="00374BFF">
        <w:rPr>
          <w:rFonts w:ascii="Times New Roman" w:hAnsi="Times New Roman" w:cs="Times New Roman"/>
          <w:color w:val="auto"/>
          <w:sz w:val="24"/>
          <w:szCs w:val="24"/>
        </w:rPr>
        <w:t>чертежами,</w:t>
      </w: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 и проектом производства работ (ППР). Подрядчик обязан разработать ППР в соответствии с РД 153-34.0-20.608-2003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 и представить его Заказчику для утверждения за 30 календарных дней до начала выполнения работ (оказания услуг).</w:t>
      </w:r>
    </w:p>
    <w:p w:rsidR="00185B31" w:rsidRPr="00374BFF" w:rsidRDefault="00185B31" w:rsidP="00420BD2">
      <w:pPr>
        <w:pStyle w:val="6"/>
        <w:numPr>
          <w:ilvl w:val="1"/>
          <w:numId w:val="12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Все погрузочно-разгрузочные работы, такелажные работы и доставка оборудования и материалов до ремонтной площадки и обратно осуществляется силами Подрядчика. Кран для производства работ на территории Заказчика предоставляет Заказчик.</w:t>
      </w:r>
    </w:p>
    <w:p w:rsidR="00185B31" w:rsidRPr="00374BFF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185B31" w:rsidRPr="00374BFF" w:rsidRDefault="00185B31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Требования к применяемым оборудованию, материалам и запасным частям.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Работы в объеме Технического задания выполняются с применением оборудования, запасных частей и материалов Подрядчика. Перечень оборудования, запасных частей, материалов, поставляемых </w:t>
      </w:r>
      <w:r w:rsidRPr="00374BFF">
        <w:rPr>
          <w:rFonts w:ascii="Times New Roman" w:hAnsi="Times New Roman" w:cs="Times New Roman"/>
          <w:color w:val="auto"/>
          <w:sz w:val="24"/>
          <w:szCs w:val="24"/>
          <w:lang w:val="ru-RU"/>
        </w:rPr>
        <w:t>Подрядчиком</w:t>
      </w: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, указан в Приложении </w:t>
      </w:r>
      <w:r w:rsidR="00823424">
        <w:rPr>
          <w:rFonts w:ascii="Times New Roman" w:hAnsi="Times New Roman" w:cs="Times New Roman"/>
          <w:color w:val="auto"/>
          <w:sz w:val="24"/>
          <w:szCs w:val="24"/>
          <w:lang w:val="ru-RU"/>
        </w:rPr>
        <w:t>1</w:t>
      </w: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 к настоящему ТЗ.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В период проведения закупочной процедуры, Участник предоставляет ведомость МТР, необходимых для выполнения работ, с указанием их стоимости и сроков поставки. 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Запасные части и материалы, поставляемые Подрядчиком, Подрядчик приобретает самостоятельно за счёт своих оборотных средств. Подрядчик осуществляет доставку материалов, запасных частей, комплектующих изделий до места выполнения работ своими силами и за свой счет.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374BFF">
        <w:rPr>
          <w:rFonts w:ascii="Times New Roman" w:hAnsi="Times New Roman" w:cs="Times New Roman"/>
          <w:color w:val="auto"/>
          <w:sz w:val="24"/>
          <w:szCs w:val="24"/>
        </w:rPr>
        <w:t>Вновь устанавливаемые оборудование, запасные части и материалы должны быть новыми, не бывшими в употреблении, сертифицированы в установленном порядке и иметь сертификаты соответствия, качества, безопасности, паспорта, санитарно-эпидемиологические заключения и гигиенические заключения, разрешения на применение, прочие обязательные документы, дающие участнику право на поставку данной продукции.</w:t>
      </w:r>
      <w:proofErr w:type="gramEnd"/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 Подрядчик обязан представить Заказчику все копии сертификатов, заключений, разрешений и т.д. нотариально заверенные, либо сертификаты заверяются Заказчиком </w:t>
      </w:r>
      <w:proofErr w:type="gramStart"/>
      <w:r w:rsidRPr="00374BFF">
        <w:rPr>
          <w:rFonts w:ascii="Times New Roman" w:hAnsi="Times New Roman" w:cs="Times New Roman"/>
          <w:color w:val="auto"/>
          <w:sz w:val="24"/>
          <w:szCs w:val="24"/>
        </w:rPr>
        <w:t>по</w:t>
      </w:r>
      <w:proofErr w:type="gramEnd"/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 предоставлении оригинала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Входной контроль запасных частей и </w:t>
      </w:r>
      <w:proofErr w:type="gramStart"/>
      <w:r w:rsidRPr="00374BFF">
        <w:rPr>
          <w:rFonts w:ascii="Times New Roman" w:hAnsi="Times New Roman" w:cs="Times New Roman"/>
          <w:color w:val="auto"/>
          <w:sz w:val="24"/>
          <w:szCs w:val="24"/>
        </w:rPr>
        <w:t>материалов</w:t>
      </w:r>
      <w:proofErr w:type="gramEnd"/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 поставляемых Подрядчиком в соответствии с ГОСТ 24297-87(2001) осуществляется комиссией с участием представителей Заказчика и Подрядчика.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В случае использования при выполнении работ по ремонту запасных частей, произведенных не на заводе-изготовителе оборудования, данные запасные части должны сопровождаться документами, полученными от завода-изготовителя оборудования, разрешающих использование данных запасных частей на данном оборудовании.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При проведении работ на объектах Заказчика категорически запрещено применение асбеста и асбестосодержащих материалов.</w:t>
      </w:r>
    </w:p>
    <w:p w:rsidR="00185B31" w:rsidRPr="00374BFF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85B31" w:rsidRPr="00374BFF" w:rsidRDefault="00185B31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i/>
          <w:color w:val="auto"/>
          <w:spacing w:val="-10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Этапы и сроки выполнения работ.</w:t>
      </w:r>
    </w:p>
    <w:p w:rsidR="00185B31" w:rsidRPr="00374BFF" w:rsidRDefault="00185B31" w:rsidP="00420BD2">
      <w:pPr>
        <w:pStyle w:val="23"/>
        <w:keepNext/>
        <w:keepLines/>
        <w:numPr>
          <w:ilvl w:val="1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</w:pPr>
      <w:r w:rsidRPr="00374BFF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>Сроки выполнения работ:</w:t>
      </w:r>
    </w:p>
    <w:p w:rsidR="00185B31" w:rsidRPr="00751019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Срок начала выполнения</w:t>
      </w:r>
      <w:r w:rsidR="00751019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751019">
        <w:rPr>
          <w:rFonts w:ascii="Times New Roman" w:hAnsi="Times New Roman" w:cs="Times New Roman"/>
          <w:color w:val="000000" w:themeColor="text1"/>
          <w:sz w:val="24"/>
          <w:szCs w:val="24"/>
        </w:rPr>
        <w:t>работ</w:t>
      </w:r>
      <w:r w:rsidR="0075101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:</w:t>
      </w:r>
      <w:r w:rsidR="00751019" w:rsidRPr="0075101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7510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23424" w:rsidRPr="0075101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0</w:t>
      </w:r>
      <w:r w:rsidR="00222825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5</w:t>
      </w:r>
      <w:r w:rsidR="00FC31E6" w:rsidRPr="007510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22825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мая</w:t>
      </w:r>
      <w:r w:rsidR="000C63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201</w:t>
      </w:r>
      <w:r w:rsidR="000C638F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5</w:t>
      </w:r>
      <w:r w:rsidRPr="007510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года</w:t>
      </w:r>
      <w:r w:rsidRPr="0075101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85B31" w:rsidRPr="00751019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51019">
        <w:rPr>
          <w:rFonts w:ascii="Times New Roman" w:hAnsi="Times New Roman" w:cs="Times New Roman"/>
          <w:color w:val="000000" w:themeColor="text1"/>
          <w:sz w:val="24"/>
          <w:szCs w:val="24"/>
        </w:rPr>
        <w:t>Срок окончания выполнения</w:t>
      </w:r>
      <w:r w:rsidR="0075101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7510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</w:t>
      </w:r>
      <w:r w:rsidR="0075101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:</w:t>
      </w:r>
      <w:r w:rsidR="00751019" w:rsidRPr="0075101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7510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2825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30</w:t>
      </w:r>
      <w:r w:rsidRPr="007510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23424" w:rsidRPr="0075101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июня</w:t>
      </w:r>
      <w:r w:rsidR="000C638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2015</w:t>
      </w:r>
      <w:r w:rsidRPr="0075101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года.</w:t>
      </w:r>
    </w:p>
    <w:p w:rsidR="00185B31" w:rsidRPr="00374BFF" w:rsidRDefault="00185B31" w:rsidP="00420BD2">
      <w:pPr>
        <w:pStyle w:val="23"/>
        <w:keepNext/>
        <w:keepLines/>
        <w:numPr>
          <w:ilvl w:val="1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</w:pPr>
      <w:r w:rsidRPr="00374BFF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>Заказчик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№484 «Правила вывода объектов электроэнергетики в ремонт и из эксплуатации») изменить дату вывода энергоблоков в ремонт и скорректировать сроки выполнения работ, уведомив об этом соответствующим образом Подрядчика.</w:t>
      </w:r>
    </w:p>
    <w:p w:rsidR="00185B31" w:rsidRDefault="00185B31" w:rsidP="00420BD2">
      <w:pPr>
        <w:pStyle w:val="23"/>
        <w:keepNext/>
        <w:keepLines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</w:pPr>
      <w:r w:rsidRPr="00374BFF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 xml:space="preserve">Подрядчик должен не </w:t>
      </w:r>
      <w:proofErr w:type="gramStart"/>
      <w:r w:rsidRPr="00374BFF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>позднее</w:t>
      </w:r>
      <w:proofErr w:type="gramEnd"/>
      <w:r w:rsidRPr="00374BFF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 xml:space="preserve"> чем за 25 дней до ремонта предоставить сетевой график выполнения работ на утверждение Заказчику. Сроки выполнения отдельных этапов работ в сетевом графике не могут превышать сроки выполнения этапов работ, указанных в Договоре. По требованию Заказчика Подрядчиком составляется детальный график проведения конкретных ремонтных работ и работ по устранению неисправностей оборудования, выявленных при </w:t>
      </w:r>
      <w:proofErr w:type="spellStart"/>
      <w:r w:rsidRPr="00374BFF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>дефектации</w:t>
      </w:r>
      <w:proofErr w:type="spellEnd"/>
      <w:r w:rsidRPr="00374BFF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>.</w:t>
      </w:r>
    </w:p>
    <w:p w:rsidR="00185B31" w:rsidRPr="00374BFF" w:rsidRDefault="00185B31" w:rsidP="00420BD2">
      <w:pPr>
        <w:pStyle w:val="7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185B31" w:rsidRPr="00374BFF" w:rsidRDefault="00185B31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Требования к сдаче-приемке работ.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Сдача-приемка работ осуществляется в соответствии с графиком производства работ. Сдача работ может осуществляться поэтапно и в полном объеме по фактическим объемам выполненных работ путем контрольных обмеров, инспекции всех работ и подписания акта сдачи-приемки формы КС-2 (или Акта приёмки услуг) совместно со сдачей технической документации по выполненным работам. Причем в полном объеме сдача работ должна осуществляться в любом случае, независимо от сдачи отдельных этапов выполняемых работ. 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Подрядчик обязан уведомлять в письменной форме Заказчика о сдаче работ, скрываемых последующими работами (т.е. работ,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 обязан за свой счет вскрыть и предъявить</w:t>
      </w:r>
    </w:p>
    <w:p w:rsidR="00185B31" w:rsidRPr="00374BFF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Сдача работ должна осуществляться в соответствии со следующими нормативно-техническими документами:</w:t>
      </w:r>
    </w:p>
    <w:p w:rsidR="00185B31" w:rsidRPr="00374BFF" w:rsidRDefault="00185B31" w:rsidP="00970A91">
      <w:pPr>
        <w:pStyle w:val="6"/>
        <w:numPr>
          <w:ilvl w:val="0"/>
          <w:numId w:val="39"/>
        </w:numPr>
        <w:shd w:val="clear" w:color="auto" w:fill="auto"/>
        <w:spacing w:after="0" w:line="240" w:lineRule="auto"/>
        <w:ind w:left="567" w:hanging="28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СО 34.04.181–2003 «Правила организации технического облуживания и ремонта оборудования, зданий и сооружений электростанций и сетей»;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374BFF">
        <w:rPr>
          <w:rFonts w:ascii="Times New Roman" w:hAnsi="Times New Roman" w:cs="Times New Roman"/>
          <w:color w:val="auto"/>
          <w:sz w:val="24"/>
          <w:szCs w:val="24"/>
        </w:rPr>
        <w:t>Недостатки работ, обнаруженные в ходе сдачи или выявленные в период гарантийной эксплуатации объекта фиксируются</w:t>
      </w:r>
      <w:proofErr w:type="gramEnd"/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 в соответствующем акте, подписываемом представителями Заказчика и Подрядчика и, с указанием срока и порядка их устранения.</w:t>
      </w:r>
    </w:p>
    <w:p w:rsidR="00185B31" w:rsidRPr="00374BFF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185B31" w:rsidRPr="00374BFF" w:rsidRDefault="00185B31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 Документация, предъявляемая Заказчику.</w:t>
      </w:r>
    </w:p>
    <w:p w:rsidR="00185B31" w:rsidRPr="00374BFF" w:rsidRDefault="00185B31" w:rsidP="00970A91">
      <w:pPr>
        <w:snapToGrid w:val="0"/>
        <w:jc w:val="both"/>
        <w:rPr>
          <w:rFonts w:ascii="Times New Roman" w:hAnsi="Times New Roman" w:cs="Times New Roman"/>
          <w:color w:val="auto"/>
        </w:rPr>
      </w:pPr>
      <w:r w:rsidRPr="00374BFF">
        <w:rPr>
          <w:rFonts w:ascii="Times New Roman" w:hAnsi="Times New Roman" w:cs="Times New Roman"/>
          <w:color w:val="auto"/>
        </w:rPr>
        <w:t>Подрядчик предъявляет Заказчику полный комплект ремонтной и отчетной документации:</w:t>
      </w:r>
    </w:p>
    <w:p w:rsidR="00185B31" w:rsidRPr="00374BFF" w:rsidRDefault="00185B31" w:rsidP="00970A91">
      <w:pPr>
        <w:pStyle w:val="af6"/>
        <w:numPr>
          <w:ilvl w:val="1"/>
          <w:numId w:val="41"/>
        </w:numPr>
        <w:spacing w:line="240" w:lineRule="auto"/>
        <w:ind w:left="0" w:firstLine="0"/>
        <w:rPr>
          <w:sz w:val="24"/>
          <w:szCs w:val="24"/>
        </w:rPr>
      </w:pPr>
      <w:r w:rsidRPr="00374BFF">
        <w:rPr>
          <w:sz w:val="24"/>
          <w:szCs w:val="24"/>
        </w:rPr>
        <w:t>Проект производства работ (ППР), план безопасности проведения работ Подрядчиком (ПБПР);</w:t>
      </w:r>
    </w:p>
    <w:p w:rsidR="00185B31" w:rsidRPr="00374BFF" w:rsidRDefault="00185B31" w:rsidP="00970A91">
      <w:pPr>
        <w:pStyle w:val="af6"/>
        <w:numPr>
          <w:ilvl w:val="1"/>
          <w:numId w:val="41"/>
        </w:numPr>
        <w:spacing w:line="240" w:lineRule="auto"/>
        <w:ind w:left="0" w:firstLine="0"/>
        <w:rPr>
          <w:sz w:val="24"/>
          <w:szCs w:val="24"/>
        </w:rPr>
      </w:pPr>
      <w:r w:rsidRPr="00374BFF">
        <w:rPr>
          <w:sz w:val="24"/>
          <w:szCs w:val="24"/>
        </w:rPr>
        <w:t>Линейные (сетевые) графики проведения работ;</w:t>
      </w:r>
      <w:r w:rsidRPr="00374BFF">
        <w:rPr>
          <w:spacing w:val="-2"/>
          <w:sz w:val="24"/>
          <w:szCs w:val="24"/>
        </w:rPr>
        <w:t xml:space="preserve"> </w:t>
      </w:r>
    </w:p>
    <w:p w:rsidR="00185B31" w:rsidRPr="00374BFF" w:rsidRDefault="00185B31" w:rsidP="00970A91">
      <w:pPr>
        <w:pStyle w:val="af6"/>
        <w:numPr>
          <w:ilvl w:val="1"/>
          <w:numId w:val="41"/>
        </w:numPr>
        <w:spacing w:line="240" w:lineRule="auto"/>
        <w:ind w:left="0" w:firstLine="0"/>
        <w:rPr>
          <w:sz w:val="24"/>
          <w:szCs w:val="24"/>
        </w:rPr>
      </w:pPr>
      <w:r w:rsidRPr="00374BFF">
        <w:rPr>
          <w:sz w:val="24"/>
          <w:szCs w:val="24"/>
        </w:rPr>
        <w:t>Копии свидетель</w:t>
      </w:r>
      <w:proofErr w:type="gramStart"/>
      <w:r w:rsidRPr="00374BFF">
        <w:rPr>
          <w:sz w:val="24"/>
          <w:szCs w:val="24"/>
        </w:rPr>
        <w:t>ств сп</w:t>
      </w:r>
      <w:proofErr w:type="gramEnd"/>
      <w:r w:rsidRPr="00374BFF">
        <w:rPr>
          <w:sz w:val="24"/>
          <w:szCs w:val="24"/>
        </w:rPr>
        <w:t>ециалистов, допущенных к производству работ в качестве руководителя, Протокол Центральной аттестационной комиссии Федеральной службы по экологическому, технологическому и атомному надзору (</w:t>
      </w:r>
      <w:proofErr w:type="spellStart"/>
      <w:r w:rsidRPr="00374BFF">
        <w:rPr>
          <w:sz w:val="24"/>
          <w:szCs w:val="24"/>
        </w:rPr>
        <w:t>Ростехнадзор</w:t>
      </w:r>
      <w:proofErr w:type="spellEnd"/>
      <w:r w:rsidRPr="00374BFF">
        <w:rPr>
          <w:sz w:val="24"/>
          <w:szCs w:val="24"/>
        </w:rPr>
        <w:t>) о проверке знаний требований промышленной безопасности;</w:t>
      </w:r>
    </w:p>
    <w:p w:rsidR="00185B31" w:rsidRPr="00374BFF" w:rsidRDefault="00185B31" w:rsidP="00970A91">
      <w:pPr>
        <w:pStyle w:val="af6"/>
        <w:numPr>
          <w:ilvl w:val="1"/>
          <w:numId w:val="41"/>
        </w:numPr>
        <w:spacing w:line="240" w:lineRule="auto"/>
        <w:ind w:left="0" w:firstLine="0"/>
        <w:rPr>
          <w:sz w:val="24"/>
          <w:szCs w:val="24"/>
        </w:rPr>
      </w:pPr>
      <w:r w:rsidRPr="00374BFF">
        <w:rPr>
          <w:sz w:val="24"/>
          <w:szCs w:val="24"/>
        </w:rPr>
        <w:t>Копии действующих свидетельств, выданных СРО о допуске к видам работ, которые влияют на безопасность особо опасных и технически сложных объектов и выполняются в рамках настоящего Технического задания;</w:t>
      </w:r>
    </w:p>
    <w:p w:rsidR="00185B31" w:rsidRPr="00374BFF" w:rsidRDefault="00185B31" w:rsidP="00970A91">
      <w:pPr>
        <w:pStyle w:val="af6"/>
        <w:numPr>
          <w:ilvl w:val="1"/>
          <w:numId w:val="41"/>
        </w:numPr>
        <w:spacing w:line="240" w:lineRule="auto"/>
        <w:ind w:left="0" w:firstLine="0"/>
        <w:rPr>
          <w:sz w:val="24"/>
          <w:szCs w:val="24"/>
        </w:rPr>
      </w:pPr>
      <w:r w:rsidRPr="00374BFF">
        <w:rPr>
          <w:spacing w:val="-2"/>
          <w:sz w:val="24"/>
          <w:szCs w:val="24"/>
        </w:rPr>
        <w:t>Ведомости объемов планируемых работ, выполненных работ, дополнительных работ (при необходимости), исключенных работ (при необходимости)</w:t>
      </w:r>
      <w:r w:rsidRPr="00374BFF">
        <w:rPr>
          <w:spacing w:val="-3"/>
          <w:sz w:val="24"/>
          <w:szCs w:val="24"/>
        </w:rPr>
        <w:t>;</w:t>
      </w:r>
    </w:p>
    <w:p w:rsidR="00185B31" w:rsidRPr="00374BFF" w:rsidRDefault="00185B31" w:rsidP="00970A91">
      <w:pPr>
        <w:pStyle w:val="af"/>
        <w:widowControl w:val="0"/>
        <w:numPr>
          <w:ilvl w:val="1"/>
          <w:numId w:val="41"/>
        </w:numPr>
        <w:shd w:val="clear" w:color="auto" w:fill="FFFFFF"/>
        <w:autoSpaceDE w:val="0"/>
        <w:autoSpaceDN w:val="0"/>
        <w:adjustRightInd w:val="0"/>
        <w:ind w:left="0" w:firstLine="0"/>
        <w:contextualSpacing w:val="0"/>
        <w:jc w:val="both"/>
        <w:rPr>
          <w:rFonts w:ascii="Times New Roman" w:hAnsi="Times New Roman" w:cs="Times New Roman"/>
          <w:color w:val="auto"/>
          <w:spacing w:val="1"/>
          <w:w w:val="107"/>
        </w:rPr>
      </w:pPr>
      <w:r w:rsidRPr="00374BFF">
        <w:rPr>
          <w:rFonts w:ascii="Times New Roman" w:hAnsi="Times New Roman" w:cs="Times New Roman"/>
          <w:color w:val="auto"/>
          <w:spacing w:val="1"/>
          <w:w w:val="107"/>
        </w:rPr>
        <w:t>Протоколы технических решений по выявленным, но не устранённым дефектам (</w:t>
      </w:r>
      <w:r w:rsidRPr="00374BFF">
        <w:rPr>
          <w:rFonts w:ascii="Times New Roman" w:hAnsi="Times New Roman" w:cs="Times New Roman"/>
          <w:color w:val="auto"/>
          <w:spacing w:val="-3"/>
        </w:rPr>
        <w:t>при необходимости</w:t>
      </w:r>
      <w:r w:rsidRPr="00374BFF">
        <w:rPr>
          <w:rFonts w:ascii="Times New Roman" w:hAnsi="Times New Roman" w:cs="Times New Roman"/>
          <w:color w:val="auto"/>
          <w:spacing w:val="1"/>
          <w:w w:val="107"/>
        </w:rPr>
        <w:t>);</w:t>
      </w:r>
    </w:p>
    <w:p w:rsidR="00185B31" w:rsidRPr="00374BFF" w:rsidRDefault="00185B31" w:rsidP="00970A91">
      <w:pPr>
        <w:pStyle w:val="af"/>
        <w:widowControl w:val="0"/>
        <w:numPr>
          <w:ilvl w:val="1"/>
          <w:numId w:val="41"/>
        </w:numPr>
        <w:shd w:val="clear" w:color="auto" w:fill="FFFFFF"/>
        <w:autoSpaceDE w:val="0"/>
        <w:autoSpaceDN w:val="0"/>
        <w:adjustRightInd w:val="0"/>
        <w:ind w:left="0" w:firstLine="0"/>
        <w:contextualSpacing w:val="0"/>
        <w:jc w:val="both"/>
        <w:rPr>
          <w:rFonts w:ascii="Times New Roman" w:hAnsi="Times New Roman" w:cs="Times New Roman"/>
          <w:color w:val="auto"/>
          <w:spacing w:val="1"/>
          <w:w w:val="107"/>
        </w:rPr>
      </w:pPr>
      <w:r w:rsidRPr="00374BFF">
        <w:rPr>
          <w:rFonts w:ascii="Times New Roman" w:hAnsi="Times New Roman" w:cs="Times New Roman"/>
          <w:color w:val="auto"/>
        </w:rPr>
        <w:t>Акты сдачи-приемки выполненных работ установленной формы</w:t>
      </w:r>
      <w:r w:rsidRPr="00374BFF">
        <w:rPr>
          <w:rFonts w:ascii="Times New Roman" w:hAnsi="Times New Roman" w:cs="Times New Roman"/>
          <w:color w:val="auto"/>
          <w:spacing w:val="1"/>
          <w:w w:val="107"/>
        </w:rPr>
        <w:t>;</w:t>
      </w:r>
    </w:p>
    <w:p w:rsidR="00185B31" w:rsidRPr="00374BFF" w:rsidRDefault="00185B31" w:rsidP="00970A91">
      <w:pPr>
        <w:pStyle w:val="af6"/>
        <w:numPr>
          <w:ilvl w:val="1"/>
          <w:numId w:val="41"/>
        </w:numPr>
        <w:spacing w:line="240" w:lineRule="auto"/>
        <w:ind w:left="0" w:firstLine="0"/>
        <w:rPr>
          <w:sz w:val="24"/>
          <w:szCs w:val="24"/>
        </w:rPr>
      </w:pPr>
      <w:r w:rsidRPr="00374BFF">
        <w:rPr>
          <w:spacing w:val="2"/>
          <w:w w:val="107"/>
          <w:sz w:val="24"/>
          <w:szCs w:val="24"/>
        </w:rPr>
        <w:t>Акты приемки скрытых работ;</w:t>
      </w:r>
    </w:p>
    <w:p w:rsidR="00185B31" w:rsidRPr="00374BFF" w:rsidRDefault="00185B31" w:rsidP="00970A91">
      <w:pPr>
        <w:pStyle w:val="af6"/>
        <w:numPr>
          <w:ilvl w:val="1"/>
          <w:numId w:val="41"/>
        </w:numPr>
        <w:spacing w:line="240" w:lineRule="auto"/>
        <w:ind w:left="0" w:firstLine="0"/>
        <w:rPr>
          <w:sz w:val="24"/>
          <w:szCs w:val="24"/>
        </w:rPr>
      </w:pPr>
      <w:r w:rsidRPr="00374BFF">
        <w:rPr>
          <w:spacing w:val="2"/>
          <w:w w:val="107"/>
          <w:sz w:val="24"/>
          <w:szCs w:val="24"/>
        </w:rPr>
        <w:t xml:space="preserve">Акты </w:t>
      </w:r>
      <w:proofErr w:type="spellStart"/>
      <w:r w:rsidRPr="00374BFF">
        <w:rPr>
          <w:spacing w:val="2"/>
          <w:w w:val="107"/>
          <w:sz w:val="24"/>
          <w:szCs w:val="24"/>
        </w:rPr>
        <w:t>дефектаций</w:t>
      </w:r>
      <w:proofErr w:type="spellEnd"/>
      <w:r w:rsidRPr="00374BFF">
        <w:rPr>
          <w:spacing w:val="2"/>
          <w:w w:val="107"/>
          <w:sz w:val="24"/>
          <w:szCs w:val="24"/>
        </w:rPr>
        <w:t>;</w:t>
      </w:r>
    </w:p>
    <w:p w:rsidR="00185B31" w:rsidRPr="00374BFF" w:rsidRDefault="00185B31" w:rsidP="00970A91">
      <w:pPr>
        <w:pStyle w:val="af"/>
        <w:widowControl w:val="0"/>
        <w:numPr>
          <w:ilvl w:val="1"/>
          <w:numId w:val="41"/>
        </w:numPr>
        <w:shd w:val="clear" w:color="auto" w:fill="FFFFFF"/>
        <w:autoSpaceDE w:val="0"/>
        <w:autoSpaceDN w:val="0"/>
        <w:adjustRightInd w:val="0"/>
        <w:ind w:left="0" w:firstLine="0"/>
        <w:contextualSpacing w:val="0"/>
        <w:jc w:val="both"/>
        <w:rPr>
          <w:rFonts w:ascii="Times New Roman" w:hAnsi="Times New Roman" w:cs="Times New Roman"/>
          <w:color w:val="auto"/>
          <w:spacing w:val="2"/>
          <w:w w:val="107"/>
        </w:rPr>
      </w:pPr>
      <w:r w:rsidRPr="00374BFF">
        <w:rPr>
          <w:rFonts w:ascii="Times New Roman" w:hAnsi="Times New Roman" w:cs="Times New Roman"/>
          <w:color w:val="auto"/>
          <w:spacing w:val="2"/>
          <w:w w:val="107"/>
        </w:rPr>
        <w:t xml:space="preserve">Сертификаты </w:t>
      </w:r>
      <w:r w:rsidRPr="00374BFF">
        <w:rPr>
          <w:rFonts w:ascii="Times New Roman" w:hAnsi="Times New Roman" w:cs="Times New Roman"/>
          <w:color w:val="auto"/>
        </w:rPr>
        <w:t xml:space="preserve">и технические паспорта </w:t>
      </w:r>
      <w:r w:rsidRPr="00374BFF">
        <w:rPr>
          <w:rFonts w:ascii="Times New Roman" w:hAnsi="Times New Roman" w:cs="Times New Roman"/>
          <w:color w:val="auto"/>
          <w:spacing w:val="2"/>
          <w:w w:val="107"/>
        </w:rPr>
        <w:t>на использованные в процессе ремонтных работ материалы и запасные части;</w:t>
      </w:r>
    </w:p>
    <w:p w:rsidR="00185B31" w:rsidRPr="00374BFF" w:rsidRDefault="00185B31" w:rsidP="00970A91">
      <w:pPr>
        <w:pStyle w:val="af6"/>
        <w:numPr>
          <w:ilvl w:val="1"/>
          <w:numId w:val="41"/>
        </w:numPr>
        <w:spacing w:line="240" w:lineRule="auto"/>
        <w:ind w:left="0" w:firstLine="0"/>
        <w:rPr>
          <w:sz w:val="24"/>
          <w:szCs w:val="24"/>
        </w:rPr>
      </w:pPr>
      <w:r w:rsidRPr="00374BFF">
        <w:rPr>
          <w:sz w:val="24"/>
          <w:szCs w:val="24"/>
        </w:rPr>
        <w:t xml:space="preserve">Справку о численности персонала в </w:t>
      </w:r>
      <w:proofErr w:type="spellStart"/>
      <w:r w:rsidRPr="00374BFF">
        <w:rPr>
          <w:sz w:val="24"/>
          <w:szCs w:val="24"/>
        </w:rPr>
        <w:t>т.ч</w:t>
      </w:r>
      <w:proofErr w:type="spellEnd"/>
      <w:r w:rsidRPr="00374BFF">
        <w:rPr>
          <w:sz w:val="24"/>
          <w:szCs w:val="24"/>
        </w:rPr>
        <w:t>. и ИТР (ежемесячно);</w:t>
      </w:r>
    </w:p>
    <w:p w:rsidR="00185B31" w:rsidRPr="00374BFF" w:rsidRDefault="00185B31" w:rsidP="00970A91">
      <w:pPr>
        <w:pStyle w:val="af6"/>
        <w:numPr>
          <w:ilvl w:val="1"/>
          <w:numId w:val="41"/>
        </w:numPr>
        <w:spacing w:line="240" w:lineRule="auto"/>
        <w:ind w:left="0" w:firstLine="0"/>
        <w:rPr>
          <w:sz w:val="24"/>
          <w:szCs w:val="24"/>
        </w:rPr>
      </w:pPr>
      <w:r w:rsidRPr="00374BFF">
        <w:rPr>
          <w:sz w:val="24"/>
          <w:szCs w:val="24"/>
        </w:rPr>
        <w:t>Отчет по «Системе менеджмента охраны здоровья и безопасности труда»;</w:t>
      </w:r>
    </w:p>
    <w:p w:rsidR="00185B31" w:rsidRDefault="00185B31" w:rsidP="00970A91">
      <w:pPr>
        <w:pStyle w:val="af6"/>
        <w:numPr>
          <w:ilvl w:val="1"/>
          <w:numId w:val="41"/>
        </w:numPr>
        <w:spacing w:line="240" w:lineRule="auto"/>
        <w:ind w:left="0" w:firstLine="0"/>
        <w:rPr>
          <w:sz w:val="24"/>
          <w:szCs w:val="24"/>
        </w:rPr>
      </w:pPr>
      <w:r w:rsidRPr="00374BFF">
        <w:rPr>
          <w:sz w:val="24"/>
          <w:szCs w:val="24"/>
        </w:rPr>
        <w:t>Другую документацию в соответствии с требованиями НТД.</w:t>
      </w:r>
    </w:p>
    <w:p w:rsidR="00185B31" w:rsidRPr="00374BFF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:rsidR="00185B31" w:rsidRPr="00374BFF" w:rsidRDefault="00185B31" w:rsidP="00420BD2">
      <w:pPr>
        <w:pStyle w:val="70"/>
        <w:numPr>
          <w:ilvl w:val="0"/>
          <w:numId w:val="7"/>
        </w:numPr>
        <w:shd w:val="clear" w:color="auto" w:fill="auto"/>
        <w:spacing w:before="0" w:after="0" w:line="240" w:lineRule="auto"/>
        <w:ind w:left="0" w:firstLine="0"/>
        <w:jc w:val="both"/>
        <w:rPr>
          <w:rStyle w:val="0pt1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74BFF">
        <w:rPr>
          <w:rStyle w:val="0pt1"/>
          <w:rFonts w:ascii="Times New Roman" w:hAnsi="Times New Roman" w:cs="Times New Roman"/>
          <w:b/>
          <w:color w:val="auto"/>
          <w:sz w:val="24"/>
          <w:szCs w:val="24"/>
        </w:rPr>
        <w:t>Гарантия Подрядчика работ.</w:t>
      </w:r>
    </w:p>
    <w:p w:rsidR="00185B31" w:rsidRPr="00374BFF" w:rsidRDefault="00185B31" w:rsidP="00420BD2">
      <w:pPr>
        <w:pStyle w:val="70"/>
        <w:shd w:val="clear" w:color="auto" w:fill="auto"/>
        <w:spacing w:before="0"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185B31" w:rsidRPr="00374BFF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Подрядчик должен гарантировать: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Надлежащее качество работ в полном объеме в соответствии с проектной документацией и действующей нормативно-технической документацией.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Выполнение всех работ в установленные сроки.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Возмещение Заказчику причиненных убытков при обнаружении недостатков в процессе гарантийной эксплуатации объекта.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>Подрядчик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185B31" w:rsidRPr="00374BFF" w:rsidRDefault="00185B31" w:rsidP="00420BD2">
      <w:pPr>
        <w:pStyle w:val="6"/>
        <w:numPr>
          <w:ilvl w:val="1"/>
          <w:numId w:val="7"/>
        </w:numPr>
        <w:shd w:val="clear" w:color="auto" w:fill="auto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Срок гарантии выполненных Работ устанавливается продолжительностью </w:t>
      </w:r>
      <w:r w:rsidRPr="00374BFF">
        <w:rPr>
          <w:rFonts w:ascii="Times New Roman" w:hAnsi="Times New Roman" w:cs="Times New Roman"/>
          <w:b/>
          <w:color w:val="auto"/>
          <w:sz w:val="24"/>
          <w:szCs w:val="24"/>
        </w:rPr>
        <w:t>24 месяцев</w:t>
      </w: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 с момента подписания Акта приемки выполненных работ.</w:t>
      </w:r>
    </w:p>
    <w:p w:rsidR="00185B31" w:rsidRPr="00374BFF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185B31" w:rsidRPr="00374BFF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b/>
          <w:color w:val="auto"/>
          <w:sz w:val="24"/>
          <w:szCs w:val="24"/>
        </w:rPr>
        <w:t>Приложения:</w:t>
      </w:r>
    </w:p>
    <w:p w:rsidR="00185B31" w:rsidRPr="00374BFF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Приложение </w:t>
      </w:r>
      <w:r w:rsidR="00823424">
        <w:rPr>
          <w:rFonts w:ascii="Times New Roman" w:hAnsi="Times New Roman" w:cs="Times New Roman"/>
          <w:color w:val="auto"/>
          <w:sz w:val="24"/>
          <w:szCs w:val="24"/>
          <w:lang w:val="ru-RU"/>
        </w:rPr>
        <w:t>1</w:t>
      </w:r>
      <w:r w:rsidR="001C4E3A" w:rsidRPr="00374BFF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- Ведомость МТР Подрядчика</w:t>
      </w:r>
      <w:r w:rsidRPr="00374BFF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              </w:t>
      </w:r>
    </w:p>
    <w:p w:rsidR="000B3E97" w:rsidRPr="00374BFF" w:rsidRDefault="000B3E97" w:rsidP="000B3E97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Приложение </w:t>
      </w:r>
      <w:r w:rsidR="00823424">
        <w:rPr>
          <w:rFonts w:ascii="Times New Roman" w:hAnsi="Times New Roman" w:cs="Times New Roman"/>
          <w:color w:val="auto"/>
          <w:sz w:val="24"/>
          <w:szCs w:val="24"/>
          <w:lang w:val="ru-RU"/>
        </w:rPr>
        <w:t>2</w:t>
      </w:r>
      <w:r w:rsidRPr="00374BFF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–</w:t>
      </w:r>
      <w:r w:rsidRPr="00374BFF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 w:rsidRPr="000B3E97">
        <w:rPr>
          <w:rFonts w:ascii="Times New Roman" w:hAnsi="Times New Roman" w:cs="Times New Roman"/>
          <w:color w:val="auto"/>
          <w:sz w:val="24"/>
          <w:szCs w:val="24"/>
          <w:lang w:val="ru-RU"/>
        </w:rPr>
        <w:t>Дополнительные требования (на этапе закупочных процедур)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 w:rsidRPr="00374BFF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 w:rsidRPr="00374BFF">
        <w:rPr>
          <w:rFonts w:ascii="Times New Roman" w:hAnsi="Times New Roman" w:cs="Times New Roman"/>
          <w:color w:val="auto"/>
          <w:sz w:val="24"/>
          <w:szCs w:val="24"/>
        </w:rPr>
        <w:t xml:space="preserve">              </w:t>
      </w:r>
    </w:p>
    <w:p w:rsidR="00185B31" w:rsidRDefault="00185B31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420BD2" w:rsidRDefault="00420BD2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420BD2" w:rsidRDefault="00420BD2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420BD2" w:rsidRDefault="00420BD2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420BD2" w:rsidRDefault="00420BD2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420BD2" w:rsidRPr="00374BFF" w:rsidRDefault="00420BD2" w:rsidP="00420BD2">
      <w:pPr>
        <w:pStyle w:val="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sectPr w:rsidR="00420BD2" w:rsidRPr="00374BFF" w:rsidSect="009705AB">
      <w:type w:val="continuous"/>
      <w:pgSz w:w="11905" w:h="16837" w:code="9"/>
      <w:pgMar w:top="1134" w:right="851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A97" w:rsidRDefault="00D22A97">
      <w:r>
        <w:separator/>
      </w:r>
    </w:p>
  </w:endnote>
  <w:endnote w:type="continuationSeparator" w:id="0">
    <w:p w:rsidR="00D22A97" w:rsidRDefault="00D22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A97" w:rsidRDefault="00D22A97"/>
  </w:footnote>
  <w:footnote w:type="continuationSeparator" w:id="0">
    <w:p w:rsidR="00D22A97" w:rsidRDefault="00D22A9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71C8"/>
    <w:multiLevelType w:val="multilevel"/>
    <w:tmpl w:val="226C0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3165"/>
        </w:tabs>
        <w:ind w:left="3165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15"/>
        </w:tabs>
        <w:ind w:left="4215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2"/>
      </w:rPr>
    </w:lvl>
  </w:abstractNum>
  <w:abstractNum w:abstractNumId="1">
    <w:nsid w:val="04607AFA"/>
    <w:multiLevelType w:val="hybridMultilevel"/>
    <w:tmpl w:val="3CBA3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4">
    <w:nsid w:val="133A59BC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5">
    <w:nsid w:val="134A260E"/>
    <w:multiLevelType w:val="multilevel"/>
    <w:tmpl w:val="478C5A68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987FE5"/>
    <w:multiLevelType w:val="hybridMultilevel"/>
    <w:tmpl w:val="82CC548A"/>
    <w:lvl w:ilvl="0" w:tplc="C98CA7CC">
      <w:start w:val="1"/>
      <w:numFmt w:val="bullet"/>
      <w:lvlText w:val=""/>
      <w:lvlJc w:val="left"/>
      <w:pPr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7">
    <w:nsid w:val="18D43EA9"/>
    <w:multiLevelType w:val="hybridMultilevel"/>
    <w:tmpl w:val="2BF25DBA"/>
    <w:lvl w:ilvl="0" w:tplc="7C344F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F5DD8"/>
    <w:multiLevelType w:val="multilevel"/>
    <w:tmpl w:val="CC10FEF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D86AB8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0">
    <w:nsid w:val="249401CC"/>
    <w:multiLevelType w:val="multilevel"/>
    <w:tmpl w:val="24A060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1">
    <w:nsid w:val="255743AC"/>
    <w:multiLevelType w:val="hybridMultilevel"/>
    <w:tmpl w:val="9BDAA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500700"/>
    <w:multiLevelType w:val="hybridMultilevel"/>
    <w:tmpl w:val="83AA800E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ABA66A7"/>
    <w:multiLevelType w:val="hybridMultilevel"/>
    <w:tmpl w:val="CCD6C8E4"/>
    <w:lvl w:ilvl="0" w:tplc="041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4">
    <w:nsid w:val="2DF25238"/>
    <w:multiLevelType w:val="multilevel"/>
    <w:tmpl w:val="F2A4206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5">
    <w:nsid w:val="2F091882"/>
    <w:multiLevelType w:val="hybridMultilevel"/>
    <w:tmpl w:val="B9FEBA5E"/>
    <w:lvl w:ilvl="0" w:tplc="7C344F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62B7D"/>
    <w:multiLevelType w:val="hybridMultilevel"/>
    <w:tmpl w:val="4D30B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0C718B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18">
    <w:nsid w:val="3FCF17AB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9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20">
    <w:nsid w:val="43956DC2"/>
    <w:multiLevelType w:val="hybridMultilevel"/>
    <w:tmpl w:val="D6F2C1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3F37B67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22">
    <w:nsid w:val="46ED31FE"/>
    <w:multiLevelType w:val="multilevel"/>
    <w:tmpl w:val="379CD904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5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235A9B"/>
    <w:multiLevelType w:val="hybridMultilevel"/>
    <w:tmpl w:val="91807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1E5D20"/>
    <w:multiLevelType w:val="multilevel"/>
    <w:tmpl w:val="A928D892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0" w:hanging="1800"/>
      </w:pPr>
      <w:rPr>
        <w:rFonts w:hint="default"/>
      </w:rPr>
    </w:lvl>
  </w:abstractNum>
  <w:abstractNum w:abstractNumId="25">
    <w:nsid w:val="50B162FE"/>
    <w:multiLevelType w:val="hybridMultilevel"/>
    <w:tmpl w:val="E29C3216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abstractNum w:abstractNumId="27">
    <w:nsid w:val="5509796A"/>
    <w:multiLevelType w:val="multilevel"/>
    <w:tmpl w:val="369EC160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1F56E7"/>
    <w:multiLevelType w:val="multilevel"/>
    <w:tmpl w:val="ABF2F18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90A0F1F"/>
    <w:multiLevelType w:val="hybridMultilevel"/>
    <w:tmpl w:val="BA3ABFE4"/>
    <w:lvl w:ilvl="0" w:tplc="7C344FF2">
      <w:start w:val="1"/>
      <w:numFmt w:val="bullet"/>
      <w:lvlText w:val="-"/>
      <w:lvlJc w:val="left"/>
      <w:pPr>
        <w:ind w:left="15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0">
    <w:nsid w:val="593212FD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31">
    <w:nsid w:val="5A1767CC"/>
    <w:multiLevelType w:val="multilevel"/>
    <w:tmpl w:val="96C8211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C9C1409"/>
    <w:multiLevelType w:val="hybridMultilevel"/>
    <w:tmpl w:val="A09CF76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613C0162"/>
    <w:multiLevelType w:val="hybridMultilevel"/>
    <w:tmpl w:val="53E02EB0"/>
    <w:lvl w:ilvl="0" w:tplc="7C344FF2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47E7840"/>
    <w:multiLevelType w:val="multilevel"/>
    <w:tmpl w:val="E37A6B3A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48" w:hanging="720"/>
      </w:pPr>
      <w:rPr>
        <w:rFonts w:ascii="Verdana" w:eastAsia="Verdana" w:hAnsi="Verdana" w:cs="Verdana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35">
    <w:nsid w:val="6515201D"/>
    <w:multiLevelType w:val="hybridMultilevel"/>
    <w:tmpl w:val="66E84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632CBD"/>
    <w:multiLevelType w:val="multilevel"/>
    <w:tmpl w:val="039CF00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0" w:hanging="1800"/>
      </w:pPr>
      <w:rPr>
        <w:rFonts w:hint="default"/>
      </w:rPr>
    </w:lvl>
  </w:abstractNum>
  <w:abstractNum w:abstractNumId="37">
    <w:nsid w:val="6E6E423F"/>
    <w:multiLevelType w:val="hybridMultilevel"/>
    <w:tmpl w:val="72FE0146"/>
    <w:lvl w:ilvl="0" w:tplc="7C344FF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0C247A"/>
    <w:multiLevelType w:val="multilevel"/>
    <w:tmpl w:val="345CF9E6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8E0718"/>
    <w:multiLevelType w:val="multilevel"/>
    <w:tmpl w:val="9E70B28A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3833C4"/>
    <w:multiLevelType w:val="hybridMultilevel"/>
    <w:tmpl w:val="5D808370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1">
    <w:nsid w:val="79464BEA"/>
    <w:multiLevelType w:val="hybridMultilevel"/>
    <w:tmpl w:val="44EC7AAC"/>
    <w:lvl w:ilvl="0" w:tplc="7C344FF2">
      <w:start w:val="1"/>
      <w:numFmt w:val="bullet"/>
      <w:lvlText w:val="-"/>
      <w:lvlJc w:val="left"/>
      <w:pPr>
        <w:ind w:left="178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2">
    <w:nsid w:val="79DE0B2C"/>
    <w:multiLevelType w:val="multilevel"/>
    <w:tmpl w:val="87009CF4"/>
    <w:lvl w:ilvl="0">
      <w:start w:val="9"/>
      <w:numFmt w:val="decimal"/>
      <w:lvlText w:val="%1"/>
      <w:lvlJc w:val="left"/>
      <w:pPr>
        <w:ind w:left="360" w:hanging="360"/>
      </w:pPr>
      <w:rPr>
        <w:rFonts w:ascii="Arial Unicode MS" w:eastAsia="Arial Unicode MS" w:hAnsi="Arial Unicode MS" w:cs="Arial Unicode MS" w:hint="default"/>
        <w:color w:val="00000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rial Unicode MS" w:eastAsia="Arial Unicode MS" w:hAnsi="Arial Unicode MS" w:cs="Arial Unicode MS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 Unicode MS" w:eastAsia="Arial Unicode MS" w:hAnsi="Arial Unicode MS" w:cs="Arial Unicode MS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 Unicode MS" w:eastAsia="Arial Unicode MS" w:hAnsi="Arial Unicode MS" w:cs="Arial Unicode MS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 Unicode MS" w:eastAsia="Arial Unicode MS" w:hAnsi="Arial Unicode MS" w:cs="Arial Unicode MS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 Unicode MS" w:eastAsia="Arial Unicode MS" w:hAnsi="Arial Unicode MS" w:cs="Arial Unicode MS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 Unicode MS" w:eastAsia="Arial Unicode MS" w:hAnsi="Arial Unicode MS" w:cs="Arial Unicode MS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 Unicode MS" w:eastAsia="Arial Unicode MS" w:hAnsi="Arial Unicode MS" w:cs="Arial Unicode MS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 Unicode MS" w:eastAsia="Arial Unicode MS" w:hAnsi="Arial Unicode MS" w:cs="Arial Unicode MS" w:hint="default"/>
        <w:color w:val="000000"/>
      </w:rPr>
    </w:lvl>
  </w:abstractNum>
  <w:abstractNum w:abstractNumId="43">
    <w:nsid w:val="7AF67EAD"/>
    <w:multiLevelType w:val="multilevel"/>
    <w:tmpl w:val="02E0ABF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44">
    <w:nsid w:val="7D9F1AF9"/>
    <w:multiLevelType w:val="hybridMultilevel"/>
    <w:tmpl w:val="DCB6CD4C"/>
    <w:lvl w:ilvl="0" w:tplc="C98CA7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E184333"/>
    <w:multiLevelType w:val="hybridMultilevel"/>
    <w:tmpl w:val="46B86D6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2"/>
  </w:num>
  <w:num w:numId="3">
    <w:abstractNumId w:val="39"/>
  </w:num>
  <w:num w:numId="4">
    <w:abstractNumId w:val="38"/>
  </w:num>
  <w:num w:numId="5">
    <w:abstractNumId w:val="27"/>
  </w:num>
  <w:num w:numId="6">
    <w:abstractNumId w:val="5"/>
  </w:num>
  <w:num w:numId="7">
    <w:abstractNumId w:val="19"/>
  </w:num>
  <w:num w:numId="8">
    <w:abstractNumId w:val="40"/>
  </w:num>
  <w:num w:numId="9">
    <w:abstractNumId w:val="14"/>
  </w:num>
  <w:num w:numId="10">
    <w:abstractNumId w:val="13"/>
  </w:num>
  <w:num w:numId="11">
    <w:abstractNumId w:val="2"/>
  </w:num>
  <w:num w:numId="12">
    <w:abstractNumId w:val="10"/>
  </w:num>
  <w:num w:numId="13">
    <w:abstractNumId w:val="36"/>
  </w:num>
  <w:num w:numId="14">
    <w:abstractNumId w:val="43"/>
  </w:num>
  <w:num w:numId="15">
    <w:abstractNumId w:val="0"/>
  </w:num>
  <w:num w:numId="16">
    <w:abstractNumId w:val="18"/>
  </w:num>
  <w:num w:numId="17">
    <w:abstractNumId w:val="17"/>
  </w:num>
  <w:num w:numId="18">
    <w:abstractNumId w:val="24"/>
  </w:num>
  <w:num w:numId="19">
    <w:abstractNumId w:val="3"/>
  </w:num>
  <w:num w:numId="20">
    <w:abstractNumId w:val="4"/>
  </w:num>
  <w:num w:numId="21">
    <w:abstractNumId w:val="25"/>
  </w:num>
  <w:num w:numId="22">
    <w:abstractNumId w:val="44"/>
  </w:num>
  <w:num w:numId="23">
    <w:abstractNumId w:val="30"/>
  </w:num>
  <w:num w:numId="24">
    <w:abstractNumId w:val="6"/>
  </w:num>
  <w:num w:numId="25">
    <w:abstractNumId w:val="21"/>
  </w:num>
  <w:num w:numId="26">
    <w:abstractNumId w:val="20"/>
  </w:num>
  <w:num w:numId="27">
    <w:abstractNumId w:val="34"/>
  </w:num>
  <w:num w:numId="28">
    <w:abstractNumId w:val="11"/>
  </w:num>
  <w:num w:numId="29">
    <w:abstractNumId w:val="32"/>
  </w:num>
  <w:num w:numId="30">
    <w:abstractNumId w:val="12"/>
  </w:num>
  <w:num w:numId="31">
    <w:abstractNumId w:val="8"/>
  </w:num>
  <w:num w:numId="32">
    <w:abstractNumId w:val="9"/>
  </w:num>
  <w:num w:numId="33">
    <w:abstractNumId w:val="23"/>
  </w:num>
  <w:num w:numId="34">
    <w:abstractNumId w:val="26"/>
  </w:num>
  <w:num w:numId="35">
    <w:abstractNumId w:val="16"/>
  </w:num>
  <w:num w:numId="36">
    <w:abstractNumId w:val="15"/>
  </w:num>
  <w:num w:numId="37">
    <w:abstractNumId w:val="33"/>
  </w:num>
  <w:num w:numId="38">
    <w:abstractNumId w:val="29"/>
  </w:num>
  <w:num w:numId="39">
    <w:abstractNumId w:val="37"/>
  </w:num>
  <w:num w:numId="40">
    <w:abstractNumId w:val="41"/>
  </w:num>
  <w:num w:numId="41">
    <w:abstractNumId w:val="28"/>
  </w:num>
  <w:num w:numId="42">
    <w:abstractNumId w:val="35"/>
  </w:num>
  <w:num w:numId="43">
    <w:abstractNumId w:val="7"/>
  </w:num>
  <w:num w:numId="44">
    <w:abstractNumId w:val="42"/>
  </w:num>
  <w:num w:numId="4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8A"/>
    <w:rsid w:val="000013BC"/>
    <w:rsid w:val="00001D44"/>
    <w:rsid w:val="000026CA"/>
    <w:rsid w:val="000031C5"/>
    <w:rsid w:val="0000625D"/>
    <w:rsid w:val="00010950"/>
    <w:rsid w:val="00014663"/>
    <w:rsid w:val="00022AAA"/>
    <w:rsid w:val="00023154"/>
    <w:rsid w:val="00032E84"/>
    <w:rsid w:val="00035F2A"/>
    <w:rsid w:val="0004406B"/>
    <w:rsid w:val="00055D61"/>
    <w:rsid w:val="00060BBB"/>
    <w:rsid w:val="0009335C"/>
    <w:rsid w:val="000962C9"/>
    <w:rsid w:val="00096D6F"/>
    <w:rsid w:val="0009765D"/>
    <w:rsid w:val="000A4A33"/>
    <w:rsid w:val="000B3E97"/>
    <w:rsid w:val="000C638F"/>
    <w:rsid w:val="000D383B"/>
    <w:rsid w:val="0010486E"/>
    <w:rsid w:val="001111F9"/>
    <w:rsid w:val="00111E7E"/>
    <w:rsid w:val="001144E9"/>
    <w:rsid w:val="001309A1"/>
    <w:rsid w:val="00131F3F"/>
    <w:rsid w:val="001322FC"/>
    <w:rsid w:val="00132BDE"/>
    <w:rsid w:val="001332A3"/>
    <w:rsid w:val="0013681A"/>
    <w:rsid w:val="00140F21"/>
    <w:rsid w:val="00142FE1"/>
    <w:rsid w:val="001606AD"/>
    <w:rsid w:val="00167D13"/>
    <w:rsid w:val="00171975"/>
    <w:rsid w:val="001725D0"/>
    <w:rsid w:val="0017781E"/>
    <w:rsid w:val="001833E2"/>
    <w:rsid w:val="0018541D"/>
    <w:rsid w:val="00185B31"/>
    <w:rsid w:val="001932D5"/>
    <w:rsid w:val="00193B3F"/>
    <w:rsid w:val="00195065"/>
    <w:rsid w:val="00195287"/>
    <w:rsid w:val="00195CA2"/>
    <w:rsid w:val="001968B5"/>
    <w:rsid w:val="001A3AF7"/>
    <w:rsid w:val="001A5D4A"/>
    <w:rsid w:val="001B1771"/>
    <w:rsid w:val="001C1112"/>
    <w:rsid w:val="001C2E7E"/>
    <w:rsid w:val="001C4E3A"/>
    <w:rsid w:val="001D4693"/>
    <w:rsid w:val="001D7249"/>
    <w:rsid w:val="001E3B4A"/>
    <w:rsid w:val="001E582E"/>
    <w:rsid w:val="001F1EA7"/>
    <w:rsid w:val="001F4997"/>
    <w:rsid w:val="001F540A"/>
    <w:rsid w:val="00222825"/>
    <w:rsid w:val="00223839"/>
    <w:rsid w:val="00230661"/>
    <w:rsid w:val="0024010B"/>
    <w:rsid w:val="00243844"/>
    <w:rsid w:val="00260B87"/>
    <w:rsid w:val="00265752"/>
    <w:rsid w:val="002662BD"/>
    <w:rsid w:val="00267805"/>
    <w:rsid w:val="002700A7"/>
    <w:rsid w:val="00270214"/>
    <w:rsid w:val="002762C3"/>
    <w:rsid w:val="00283C8A"/>
    <w:rsid w:val="00285D9E"/>
    <w:rsid w:val="0028658A"/>
    <w:rsid w:val="002B4A8D"/>
    <w:rsid w:val="002D2088"/>
    <w:rsid w:val="002D4F2D"/>
    <w:rsid w:val="002E15C8"/>
    <w:rsid w:val="002E654E"/>
    <w:rsid w:val="002F07A0"/>
    <w:rsid w:val="002F78A4"/>
    <w:rsid w:val="00306536"/>
    <w:rsid w:val="00315772"/>
    <w:rsid w:val="0031792D"/>
    <w:rsid w:val="00323C77"/>
    <w:rsid w:val="00334DA8"/>
    <w:rsid w:val="00335211"/>
    <w:rsid w:val="00341088"/>
    <w:rsid w:val="00352C6E"/>
    <w:rsid w:val="00353D67"/>
    <w:rsid w:val="0035664E"/>
    <w:rsid w:val="003617F7"/>
    <w:rsid w:val="003630F1"/>
    <w:rsid w:val="00365C34"/>
    <w:rsid w:val="00370615"/>
    <w:rsid w:val="003731E1"/>
    <w:rsid w:val="00374BFF"/>
    <w:rsid w:val="00380CBB"/>
    <w:rsid w:val="0038182A"/>
    <w:rsid w:val="00384AF8"/>
    <w:rsid w:val="00385955"/>
    <w:rsid w:val="0038684D"/>
    <w:rsid w:val="003930C5"/>
    <w:rsid w:val="003942F5"/>
    <w:rsid w:val="003A0021"/>
    <w:rsid w:val="003A248C"/>
    <w:rsid w:val="003A2648"/>
    <w:rsid w:val="003B0EC9"/>
    <w:rsid w:val="003C29F4"/>
    <w:rsid w:val="003C4D18"/>
    <w:rsid w:val="003C6D98"/>
    <w:rsid w:val="003C7602"/>
    <w:rsid w:val="003C7F3A"/>
    <w:rsid w:val="003E44CB"/>
    <w:rsid w:val="003E5ABF"/>
    <w:rsid w:val="003E5CD6"/>
    <w:rsid w:val="003F3B8E"/>
    <w:rsid w:val="00401B81"/>
    <w:rsid w:val="004022BE"/>
    <w:rsid w:val="004031D3"/>
    <w:rsid w:val="00414817"/>
    <w:rsid w:val="00415512"/>
    <w:rsid w:val="00420BD2"/>
    <w:rsid w:val="00421CC9"/>
    <w:rsid w:val="0044756F"/>
    <w:rsid w:val="0045777E"/>
    <w:rsid w:val="00467118"/>
    <w:rsid w:val="00470249"/>
    <w:rsid w:val="00473F25"/>
    <w:rsid w:val="00482C6F"/>
    <w:rsid w:val="0049138E"/>
    <w:rsid w:val="004A4C25"/>
    <w:rsid w:val="004B09B7"/>
    <w:rsid w:val="004B3419"/>
    <w:rsid w:val="004B5DB7"/>
    <w:rsid w:val="004C7346"/>
    <w:rsid w:val="004D1A38"/>
    <w:rsid w:val="004D1FA8"/>
    <w:rsid w:val="004D2B27"/>
    <w:rsid w:val="004D327B"/>
    <w:rsid w:val="004E6CC0"/>
    <w:rsid w:val="004F03C4"/>
    <w:rsid w:val="004F16F1"/>
    <w:rsid w:val="005058A0"/>
    <w:rsid w:val="005111C3"/>
    <w:rsid w:val="00515D24"/>
    <w:rsid w:val="005214AF"/>
    <w:rsid w:val="00531CAA"/>
    <w:rsid w:val="00533928"/>
    <w:rsid w:val="00533AAF"/>
    <w:rsid w:val="00533FBD"/>
    <w:rsid w:val="005357D5"/>
    <w:rsid w:val="005358D6"/>
    <w:rsid w:val="00547666"/>
    <w:rsid w:val="00551E77"/>
    <w:rsid w:val="00563218"/>
    <w:rsid w:val="0057016C"/>
    <w:rsid w:val="005723B6"/>
    <w:rsid w:val="005742B5"/>
    <w:rsid w:val="00586614"/>
    <w:rsid w:val="00594B27"/>
    <w:rsid w:val="0059698F"/>
    <w:rsid w:val="005A3BC7"/>
    <w:rsid w:val="005C0847"/>
    <w:rsid w:val="005C7E0D"/>
    <w:rsid w:val="005D14D1"/>
    <w:rsid w:val="005D3AA5"/>
    <w:rsid w:val="005D3FE6"/>
    <w:rsid w:val="005D5C78"/>
    <w:rsid w:val="005D6B2C"/>
    <w:rsid w:val="005D7683"/>
    <w:rsid w:val="005E1226"/>
    <w:rsid w:val="005F7BBA"/>
    <w:rsid w:val="0060270C"/>
    <w:rsid w:val="00616E73"/>
    <w:rsid w:val="006275A0"/>
    <w:rsid w:val="00627928"/>
    <w:rsid w:val="00637823"/>
    <w:rsid w:val="00645841"/>
    <w:rsid w:val="00651C57"/>
    <w:rsid w:val="006557D8"/>
    <w:rsid w:val="00663840"/>
    <w:rsid w:val="006703AE"/>
    <w:rsid w:val="00672212"/>
    <w:rsid w:val="006776EA"/>
    <w:rsid w:val="00685FF6"/>
    <w:rsid w:val="00687D00"/>
    <w:rsid w:val="00690BCE"/>
    <w:rsid w:val="006A3B10"/>
    <w:rsid w:val="006A5540"/>
    <w:rsid w:val="006A77C7"/>
    <w:rsid w:val="006B0877"/>
    <w:rsid w:val="006B139F"/>
    <w:rsid w:val="006B2299"/>
    <w:rsid w:val="006B7886"/>
    <w:rsid w:val="006D1218"/>
    <w:rsid w:val="006D1219"/>
    <w:rsid w:val="006D525D"/>
    <w:rsid w:val="006E2DBC"/>
    <w:rsid w:val="006E3429"/>
    <w:rsid w:val="006E513E"/>
    <w:rsid w:val="006E55A9"/>
    <w:rsid w:val="006F2A70"/>
    <w:rsid w:val="006F5722"/>
    <w:rsid w:val="006F5763"/>
    <w:rsid w:val="00703D36"/>
    <w:rsid w:val="00712579"/>
    <w:rsid w:val="00717476"/>
    <w:rsid w:val="00717512"/>
    <w:rsid w:val="007232D8"/>
    <w:rsid w:val="00723F51"/>
    <w:rsid w:val="00724ECD"/>
    <w:rsid w:val="007323F5"/>
    <w:rsid w:val="00742BEF"/>
    <w:rsid w:val="00751019"/>
    <w:rsid w:val="00765D02"/>
    <w:rsid w:val="007726FF"/>
    <w:rsid w:val="00773430"/>
    <w:rsid w:val="0077364B"/>
    <w:rsid w:val="00774014"/>
    <w:rsid w:val="00792EA7"/>
    <w:rsid w:val="00794212"/>
    <w:rsid w:val="007962C9"/>
    <w:rsid w:val="007A0E7C"/>
    <w:rsid w:val="007A218A"/>
    <w:rsid w:val="007A6BE4"/>
    <w:rsid w:val="007B188A"/>
    <w:rsid w:val="007B57E5"/>
    <w:rsid w:val="007B6DDC"/>
    <w:rsid w:val="007C69FF"/>
    <w:rsid w:val="007E20D3"/>
    <w:rsid w:val="007E6834"/>
    <w:rsid w:val="007F19F1"/>
    <w:rsid w:val="00823424"/>
    <w:rsid w:val="00831649"/>
    <w:rsid w:val="0084397F"/>
    <w:rsid w:val="00847135"/>
    <w:rsid w:val="00894692"/>
    <w:rsid w:val="00894EDC"/>
    <w:rsid w:val="00896445"/>
    <w:rsid w:val="008A17C0"/>
    <w:rsid w:val="008B4FCF"/>
    <w:rsid w:val="008B5A8B"/>
    <w:rsid w:val="008C0C59"/>
    <w:rsid w:val="008C306F"/>
    <w:rsid w:val="008C3FC0"/>
    <w:rsid w:val="008D1A42"/>
    <w:rsid w:val="008D2FF4"/>
    <w:rsid w:val="008E6851"/>
    <w:rsid w:val="00903DF0"/>
    <w:rsid w:val="00904E9B"/>
    <w:rsid w:val="00907D68"/>
    <w:rsid w:val="00911A38"/>
    <w:rsid w:val="009132F4"/>
    <w:rsid w:val="00916748"/>
    <w:rsid w:val="00917378"/>
    <w:rsid w:val="009201B9"/>
    <w:rsid w:val="00926F20"/>
    <w:rsid w:val="0096081A"/>
    <w:rsid w:val="00967BB3"/>
    <w:rsid w:val="009705AB"/>
    <w:rsid w:val="00970A91"/>
    <w:rsid w:val="00980926"/>
    <w:rsid w:val="00982133"/>
    <w:rsid w:val="00982974"/>
    <w:rsid w:val="009939D3"/>
    <w:rsid w:val="009969CB"/>
    <w:rsid w:val="009B74D5"/>
    <w:rsid w:val="009C0F57"/>
    <w:rsid w:val="009C6C70"/>
    <w:rsid w:val="009D2960"/>
    <w:rsid w:val="009D6C29"/>
    <w:rsid w:val="009E7784"/>
    <w:rsid w:val="009E793E"/>
    <w:rsid w:val="009E7DBE"/>
    <w:rsid w:val="009F49E8"/>
    <w:rsid w:val="00A07896"/>
    <w:rsid w:val="00A1572A"/>
    <w:rsid w:val="00A15CF5"/>
    <w:rsid w:val="00A21372"/>
    <w:rsid w:val="00A25581"/>
    <w:rsid w:val="00A32CF6"/>
    <w:rsid w:val="00A32EED"/>
    <w:rsid w:val="00A458C3"/>
    <w:rsid w:val="00A62BCA"/>
    <w:rsid w:val="00A70581"/>
    <w:rsid w:val="00A70E74"/>
    <w:rsid w:val="00A853DC"/>
    <w:rsid w:val="00A8568E"/>
    <w:rsid w:val="00A85898"/>
    <w:rsid w:val="00A866B1"/>
    <w:rsid w:val="00A90F63"/>
    <w:rsid w:val="00A938E0"/>
    <w:rsid w:val="00AA44A0"/>
    <w:rsid w:val="00AB2034"/>
    <w:rsid w:val="00AB7046"/>
    <w:rsid w:val="00AC2528"/>
    <w:rsid w:val="00AD1C47"/>
    <w:rsid w:val="00AD2BB4"/>
    <w:rsid w:val="00AE71E1"/>
    <w:rsid w:val="00AF27CA"/>
    <w:rsid w:val="00AF448E"/>
    <w:rsid w:val="00AF4C12"/>
    <w:rsid w:val="00B04786"/>
    <w:rsid w:val="00B05180"/>
    <w:rsid w:val="00B15E6A"/>
    <w:rsid w:val="00B21A61"/>
    <w:rsid w:val="00B220CF"/>
    <w:rsid w:val="00B22A88"/>
    <w:rsid w:val="00B271CC"/>
    <w:rsid w:val="00B33E4C"/>
    <w:rsid w:val="00B35086"/>
    <w:rsid w:val="00B36A07"/>
    <w:rsid w:val="00B402EE"/>
    <w:rsid w:val="00B41B88"/>
    <w:rsid w:val="00B437FE"/>
    <w:rsid w:val="00B44FA2"/>
    <w:rsid w:val="00B5019E"/>
    <w:rsid w:val="00B549D0"/>
    <w:rsid w:val="00B80C0A"/>
    <w:rsid w:val="00B86CE5"/>
    <w:rsid w:val="00B975C1"/>
    <w:rsid w:val="00BA0D63"/>
    <w:rsid w:val="00BA7D32"/>
    <w:rsid w:val="00BB07AF"/>
    <w:rsid w:val="00BB2049"/>
    <w:rsid w:val="00BB2FEF"/>
    <w:rsid w:val="00BB7C7B"/>
    <w:rsid w:val="00BC3ED8"/>
    <w:rsid w:val="00BC48B7"/>
    <w:rsid w:val="00BD4AFE"/>
    <w:rsid w:val="00BE6E24"/>
    <w:rsid w:val="00BF11AA"/>
    <w:rsid w:val="00BF3542"/>
    <w:rsid w:val="00BF4869"/>
    <w:rsid w:val="00C079B9"/>
    <w:rsid w:val="00C14657"/>
    <w:rsid w:val="00C147CD"/>
    <w:rsid w:val="00C15C46"/>
    <w:rsid w:val="00C20630"/>
    <w:rsid w:val="00C32119"/>
    <w:rsid w:val="00C34EB3"/>
    <w:rsid w:val="00C4460D"/>
    <w:rsid w:val="00C46E7D"/>
    <w:rsid w:val="00C55262"/>
    <w:rsid w:val="00C55486"/>
    <w:rsid w:val="00C5750A"/>
    <w:rsid w:val="00C57DA7"/>
    <w:rsid w:val="00C860C6"/>
    <w:rsid w:val="00C965DF"/>
    <w:rsid w:val="00C97212"/>
    <w:rsid w:val="00CB440E"/>
    <w:rsid w:val="00CC2DFD"/>
    <w:rsid w:val="00CC4DC0"/>
    <w:rsid w:val="00CD7349"/>
    <w:rsid w:val="00CE5452"/>
    <w:rsid w:val="00CE70EB"/>
    <w:rsid w:val="00CF0EC9"/>
    <w:rsid w:val="00CF1C35"/>
    <w:rsid w:val="00D0763B"/>
    <w:rsid w:val="00D129E0"/>
    <w:rsid w:val="00D21162"/>
    <w:rsid w:val="00D22A97"/>
    <w:rsid w:val="00D55FFC"/>
    <w:rsid w:val="00D56371"/>
    <w:rsid w:val="00D74053"/>
    <w:rsid w:val="00D8135A"/>
    <w:rsid w:val="00D844B6"/>
    <w:rsid w:val="00D9532E"/>
    <w:rsid w:val="00DA3D9C"/>
    <w:rsid w:val="00DA56B6"/>
    <w:rsid w:val="00DA63B2"/>
    <w:rsid w:val="00DA6B3E"/>
    <w:rsid w:val="00DB530E"/>
    <w:rsid w:val="00DC4250"/>
    <w:rsid w:val="00DD62E8"/>
    <w:rsid w:val="00DF3394"/>
    <w:rsid w:val="00E0336B"/>
    <w:rsid w:val="00E05BD2"/>
    <w:rsid w:val="00E122FD"/>
    <w:rsid w:val="00E349AD"/>
    <w:rsid w:val="00E5391D"/>
    <w:rsid w:val="00E543DF"/>
    <w:rsid w:val="00E54D34"/>
    <w:rsid w:val="00E61FD7"/>
    <w:rsid w:val="00E67BB7"/>
    <w:rsid w:val="00E74278"/>
    <w:rsid w:val="00E8418E"/>
    <w:rsid w:val="00E85E09"/>
    <w:rsid w:val="00E9187E"/>
    <w:rsid w:val="00E92E9C"/>
    <w:rsid w:val="00E9435B"/>
    <w:rsid w:val="00E95B46"/>
    <w:rsid w:val="00EA26BE"/>
    <w:rsid w:val="00EA74B0"/>
    <w:rsid w:val="00EB30B8"/>
    <w:rsid w:val="00EC1E75"/>
    <w:rsid w:val="00EC582F"/>
    <w:rsid w:val="00EE4724"/>
    <w:rsid w:val="00EF46B2"/>
    <w:rsid w:val="00F12BFA"/>
    <w:rsid w:val="00F1426C"/>
    <w:rsid w:val="00F14C96"/>
    <w:rsid w:val="00F22022"/>
    <w:rsid w:val="00F27729"/>
    <w:rsid w:val="00F359B6"/>
    <w:rsid w:val="00F40B33"/>
    <w:rsid w:val="00F4355A"/>
    <w:rsid w:val="00F50306"/>
    <w:rsid w:val="00F617AC"/>
    <w:rsid w:val="00F73805"/>
    <w:rsid w:val="00F8190E"/>
    <w:rsid w:val="00F9128B"/>
    <w:rsid w:val="00FA2CAF"/>
    <w:rsid w:val="00FA3B22"/>
    <w:rsid w:val="00FA785E"/>
    <w:rsid w:val="00FB2923"/>
    <w:rsid w:val="00FB44A4"/>
    <w:rsid w:val="00FC1253"/>
    <w:rsid w:val="00FC31E6"/>
    <w:rsid w:val="00FC4BB9"/>
    <w:rsid w:val="00FC6977"/>
    <w:rsid w:val="00FC7DEB"/>
    <w:rsid w:val="00FD66DB"/>
    <w:rsid w:val="00FE321B"/>
    <w:rsid w:val="00FE6946"/>
    <w:rsid w:val="00FF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1">
    <w:name w:val="Заголовок №1_"/>
    <w:basedOn w:val="a1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1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1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5">
    <w:name w:val="Основной текст_"/>
    <w:basedOn w:val="a1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1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1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Курсив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1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1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7">
    <w:name w:val="Подпись к таблице_"/>
    <w:basedOn w:val="a1"/>
    <w:link w:val="a8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1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0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0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0"/>
    <w:link w:val="a5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0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0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0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0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8">
    <w:name w:val="Подпись к таблице"/>
    <w:basedOn w:val="a0"/>
    <w:link w:val="a7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0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0"/>
    <w:link w:val="ac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A17C0"/>
    <w:rPr>
      <w:color w:val="000000"/>
    </w:rPr>
  </w:style>
  <w:style w:type="paragraph" w:styleId="ad">
    <w:name w:val="footer"/>
    <w:basedOn w:val="a0"/>
    <w:link w:val="ae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A17C0"/>
    <w:rPr>
      <w:color w:val="000000"/>
    </w:rPr>
  </w:style>
  <w:style w:type="paragraph" w:styleId="af">
    <w:name w:val="List Paragraph"/>
    <w:basedOn w:val="a0"/>
    <w:uiPriority w:val="34"/>
    <w:qFormat/>
    <w:rsid w:val="00616E73"/>
    <w:pPr>
      <w:ind w:left="720"/>
      <w:contextualSpacing/>
    </w:pPr>
  </w:style>
  <w:style w:type="character" w:styleId="af0">
    <w:name w:val="annotation reference"/>
    <w:basedOn w:val="a1"/>
    <w:uiPriority w:val="99"/>
    <w:semiHidden/>
    <w:unhideWhenUsed/>
    <w:rsid w:val="00C57DA7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C57DA7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C57DA7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7DA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0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1"/>
    <w:rsid w:val="000962C9"/>
    <w:rPr>
      <w:color w:val="000000"/>
      <w:shd w:val="clear" w:color="auto" w:fill="FFF152"/>
    </w:rPr>
  </w:style>
  <w:style w:type="paragraph" w:customStyle="1" w:styleId="a">
    <w:name w:val="Список нумерованный"/>
    <w:basedOn w:val="a0"/>
    <w:rsid w:val="00C46E7D"/>
    <w:pPr>
      <w:numPr>
        <w:numId w:val="34"/>
      </w:numPr>
      <w:spacing w:after="240"/>
      <w:jc w:val="both"/>
    </w:pPr>
    <w:rPr>
      <w:rFonts w:ascii="Verdana" w:eastAsia="Times New Roman" w:hAnsi="Verdana" w:cs="Times New Roman"/>
      <w:color w:val="auto"/>
      <w:sz w:val="18"/>
    </w:rPr>
  </w:style>
  <w:style w:type="paragraph" w:customStyle="1" w:styleId="ConsPlusNonformat">
    <w:name w:val="ConsPlusNonformat"/>
    <w:rsid w:val="00C46E7D"/>
    <w:pPr>
      <w:widowControl w:val="0"/>
      <w:autoSpaceDE w:val="0"/>
      <w:autoSpaceDN w:val="0"/>
      <w:adjustRightInd w:val="0"/>
      <w:jc w:val="both"/>
    </w:pPr>
    <w:rPr>
      <w:rFonts w:ascii="Courier New" w:eastAsia="MS Mincho" w:hAnsi="Courier New" w:cs="Courier New"/>
      <w:sz w:val="20"/>
      <w:szCs w:val="20"/>
      <w:lang w:eastAsia="ja-JP"/>
    </w:rPr>
  </w:style>
  <w:style w:type="table" w:styleId="af5">
    <w:name w:val="Table Grid"/>
    <w:basedOn w:val="a2"/>
    <w:rsid w:val="00BC3ED8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Подподпункт"/>
    <w:basedOn w:val="a0"/>
    <w:rsid w:val="007C69FF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Pr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Pr>
      <w:color w:val="0066CC"/>
      <w:u w:val="single"/>
    </w:rPr>
  </w:style>
  <w:style w:type="character" w:customStyle="1" w:styleId="1">
    <w:name w:val="Заголовок №1_"/>
    <w:basedOn w:val="a1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1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1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5">
    <w:name w:val="Основной текст_"/>
    <w:basedOn w:val="a1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1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1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Курсив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1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1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7">
    <w:name w:val="Подпись к таблице_"/>
    <w:basedOn w:val="a1"/>
    <w:link w:val="a8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1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5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0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0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0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0"/>
    <w:link w:val="a5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0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0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0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0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8">
    <w:name w:val="Подпись к таблице"/>
    <w:basedOn w:val="a0"/>
    <w:link w:val="a7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0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0"/>
    <w:link w:val="ac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A17C0"/>
    <w:rPr>
      <w:color w:val="000000"/>
    </w:rPr>
  </w:style>
  <w:style w:type="paragraph" w:styleId="ad">
    <w:name w:val="footer"/>
    <w:basedOn w:val="a0"/>
    <w:link w:val="ae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A17C0"/>
    <w:rPr>
      <w:color w:val="000000"/>
    </w:rPr>
  </w:style>
  <w:style w:type="paragraph" w:styleId="af">
    <w:name w:val="List Paragraph"/>
    <w:basedOn w:val="a0"/>
    <w:uiPriority w:val="34"/>
    <w:qFormat/>
    <w:rsid w:val="00616E73"/>
    <w:pPr>
      <w:ind w:left="720"/>
      <w:contextualSpacing/>
    </w:pPr>
  </w:style>
  <w:style w:type="character" w:styleId="af0">
    <w:name w:val="annotation reference"/>
    <w:basedOn w:val="a1"/>
    <w:uiPriority w:val="99"/>
    <w:semiHidden/>
    <w:unhideWhenUsed/>
    <w:rsid w:val="00C57DA7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C57DA7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C57DA7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7DA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0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1"/>
    <w:rsid w:val="000962C9"/>
    <w:rPr>
      <w:color w:val="000000"/>
      <w:shd w:val="clear" w:color="auto" w:fill="FFF152"/>
    </w:rPr>
  </w:style>
  <w:style w:type="paragraph" w:customStyle="1" w:styleId="a">
    <w:name w:val="Список нумерованный"/>
    <w:basedOn w:val="a0"/>
    <w:rsid w:val="00C46E7D"/>
    <w:pPr>
      <w:numPr>
        <w:numId w:val="34"/>
      </w:numPr>
      <w:spacing w:after="240"/>
      <w:jc w:val="both"/>
    </w:pPr>
    <w:rPr>
      <w:rFonts w:ascii="Verdana" w:eastAsia="Times New Roman" w:hAnsi="Verdana" w:cs="Times New Roman"/>
      <w:color w:val="auto"/>
      <w:sz w:val="18"/>
    </w:rPr>
  </w:style>
  <w:style w:type="paragraph" w:customStyle="1" w:styleId="ConsPlusNonformat">
    <w:name w:val="ConsPlusNonformat"/>
    <w:rsid w:val="00C46E7D"/>
    <w:pPr>
      <w:widowControl w:val="0"/>
      <w:autoSpaceDE w:val="0"/>
      <w:autoSpaceDN w:val="0"/>
      <w:adjustRightInd w:val="0"/>
      <w:jc w:val="both"/>
    </w:pPr>
    <w:rPr>
      <w:rFonts w:ascii="Courier New" w:eastAsia="MS Mincho" w:hAnsi="Courier New" w:cs="Courier New"/>
      <w:sz w:val="20"/>
      <w:szCs w:val="20"/>
      <w:lang w:eastAsia="ja-JP"/>
    </w:rPr>
  </w:style>
  <w:style w:type="table" w:styleId="af5">
    <w:name w:val="Table Grid"/>
    <w:basedOn w:val="a2"/>
    <w:rsid w:val="00BC3ED8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Подподпункт"/>
    <w:basedOn w:val="a0"/>
    <w:rsid w:val="007C69FF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20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7DF4E6-1BD2-434C-814C-F0B187F91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2340</Words>
  <Characters>13341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Баулина Наталья Александровна</cp:lastModifiedBy>
  <cp:revision>3</cp:revision>
  <cp:lastPrinted>2014-11-24T07:29:00Z</cp:lastPrinted>
  <dcterms:created xsi:type="dcterms:W3CDTF">2015-04-15T07:42:00Z</dcterms:created>
  <dcterms:modified xsi:type="dcterms:W3CDTF">2015-04-21T13:18:00Z</dcterms:modified>
</cp:coreProperties>
</file>